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80" w:rsidRDefault="00E01AA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87B80" w:rsidRDefault="00E01AAF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87B80" w:rsidRDefault="00E01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115</w:t>
      </w:r>
    </w:p>
    <w:p w:rsidR="00287B80" w:rsidRDefault="00287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55"/>
        <w:gridCol w:w="5445"/>
      </w:tblGrid>
      <w:tr w:rsidR="00287B80">
        <w:tc>
          <w:tcPr>
            <w:tcW w:w="4755" w:type="dxa"/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Рекомендовано: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115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     от 20.03.2026г.</w:t>
            </w:r>
          </w:p>
        </w:tc>
        <w:tc>
          <w:tcPr>
            <w:tcW w:w="5444" w:type="dxa"/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 115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Питерских______________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№__25/1-О от 19.03.2026г.____________</w:t>
            </w:r>
          </w:p>
        </w:tc>
      </w:tr>
    </w:tbl>
    <w:p w:rsidR="00287B80" w:rsidRDefault="00287B80">
      <w:p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87B80" w:rsidRDefault="00E01AAF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ЛАГЕРЯ </w:t>
      </w:r>
    </w:p>
    <w:p w:rsidR="00287B80" w:rsidRDefault="00E01AAF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Солнечный город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87B80" w:rsidRDefault="00287B80">
      <w:p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287B80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287B80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287B80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E01AAF">
      <w:pPr>
        <w:spacing w:beforeAutospacing="1"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Автор-составитель: Тукшумская В.Н.</w:t>
      </w:r>
    </w:p>
    <w:p w:rsidR="00287B80" w:rsidRDefault="00E01AAF">
      <w:pPr>
        <w:spacing w:beforeAutospacing="1"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начальник лагеря</w:t>
      </w:r>
    </w:p>
    <w:p w:rsidR="00287B80" w:rsidRDefault="00287B80">
      <w:p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287B80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287B80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87B80" w:rsidRDefault="00E01AAF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2026</w:t>
      </w:r>
    </w:p>
    <w:p w:rsidR="00287B80" w:rsidRDefault="00E01AAF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Style w:val="af5"/>
        <w:tblW w:w="9571" w:type="dxa"/>
        <w:tblLayout w:type="fixed"/>
        <w:tblLook w:val="04A0" w:firstRow="1" w:lastRow="0" w:firstColumn="1" w:lastColumn="0" w:noHBand="0" w:noVBand="1"/>
      </w:tblPr>
      <w:tblGrid>
        <w:gridCol w:w="1204"/>
        <w:gridCol w:w="7296"/>
        <w:gridCol w:w="1071"/>
      </w:tblGrid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Пояснительная записка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 программы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tabs>
                <w:tab w:val="left" w:pos="450"/>
              </w:tabs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Актуальность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Новизна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Адресат программы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Понятийный аппарат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Педагогическая идея программы, её воспитательный эффект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Целевой блок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Цели и задачи программы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tabs>
                <w:tab w:val="left" w:pos="900"/>
                <w:tab w:val="center" w:pos="3648"/>
              </w:tabs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Содержательный блок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деятельности в рамках программы смены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формы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реализации содержание блоков «Мир», «Россия», «Человек»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формы обязательных инвариативных содержательных модулей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формы  вариативных содержательных моделей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Описание игрового сюжета смены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Организационный блок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Подготовительный этап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Организационный этап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Основной этап (перечень ключевых мероприятий)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Заключительный этап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Аналитико-рефлексный этап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Необходимые условия реализации программы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Информационно-правовые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Финансовые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материально-технические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Кадровые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Методические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Партнёры программы/ сетевое   взаимодействие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результативности и качества программы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Возможные риски и способы их преодоления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Список литературы и интернет-источников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7B80">
        <w:tc>
          <w:tcPr>
            <w:tcW w:w="1204" w:type="dxa"/>
          </w:tcPr>
          <w:p w:rsidR="00287B80" w:rsidRDefault="00E01AAF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296" w:type="dxa"/>
          </w:tcPr>
          <w:p w:rsidR="00287B80" w:rsidRDefault="00E01AAF">
            <w:pPr>
              <w:widowControl w:val="0"/>
              <w:spacing w:beforeAutospacing="1"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Приложение</w:t>
            </w:r>
          </w:p>
        </w:tc>
        <w:tc>
          <w:tcPr>
            <w:tcW w:w="1071" w:type="dxa"/>
          </w:tcPr>
          <w:p w:rsidR="00287B80" w:rsidRDefault="00287B80">
            <w:pPr>
              <w:widowControl w:val="0"/>
              <w:spacing w:beforeAutospacing="1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7B80" w:rsidRDefault="00287B80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7B80" w:rsidRDefault="00287B80">
      <w:pPr>
        <w:spacing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Пояснительная записка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– это всегда зарядка новой энергией, приобретение новых знаний, продолже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освоения мира, время открытий и побед.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далеко не все родители находят экономические и социальные возможности для предоставления своему ребёнку полноценного, правильно организованного отдыха. Поэтому открытие на базе школы летнего оздорови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лагеря с дневным пребываем, является лучшим решением для физического, интеллектуального, нравственного, духовного и эмоционального оздоровления детей и подростков в благоприятных созданных оздоровительно-образовательных условиях. Посещая пришкольн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лагерь, ребенок не отрывается от семьи, находится под контролем педагогов, своевременно накормлен, занят интересными делами.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лагерь  является частью социальной среды, в которой дети реализуют свои возможности, потребности в индивидуальной, физич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социального творчества.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большое внимание уделяется  эстетическому воспитанию молодого поколения, развитию у них художественного вкуса. Все больше открывается центров дополнительного образования, в которых реализуются 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вательные программы по хореографическому искусству, вокальному, художественному, поэтическому и т.д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Данная программа направлена на решение современных проблем, связанных с созданием условий для всестороннего развития молодого поколения, его приобщения к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щечеловеческим ценностям, интеллектуального, духовного, эстетического и физического развития личности.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относится к программам эстетической направленности; по содержанию является общекультурной; по форме организации - групповой, общедоступн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будет включать не только эстетические мероприятия, но и спортивные соревнования, интеллектуальные игры и гражданско-патриотические мероприятия.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эффективной реализации программы применяются следующие формы занятий: практические, экск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урсии, игровые программы, спортивно-оздоровительные мероприятия, конкурсы, коллективные творческие дела.</w:t>
      </w:r>
    </w:p>
    <w:p w:rsidR="00287B80" w:rsidRDefault="0028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Паспорт программы</w:t>
      </w:r>
    </w:p>
    <w:tbl>
      <w:tblPr>
        <w:tblW w:w="10200" w:type="dxa"/>
        <w:tblInd w:w="-6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  <w:gridCol w:w="7365"/>
      </w:tblGrid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620039 г. Екатеринбург, ул. Фестивальная 25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8(343)338-51-41 , soch115@eduekb.ru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 образовательное учреждение средняя общеобразовательная школа № 115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ДОЛ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оздоровительный лагерь дневного пребывания  на базе МАОУ СОШ №115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летнего лагеря с дневным пребыванием детей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«Солнечный город»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за создание и реализацию  программы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 –Тукшумская Вера Николаевна</w:t>
            </w:r>
          </w:p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педагог-психолог Куликова Надежда Алексеевна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6.6- 17 лет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человек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Сроки реализации, количество смен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продолжительности  программа краткосрочная, рассчитана на одну смену. Период: с 29 мая по 19 июня 2026г.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г. Екатеринбурга, родительская плата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Направленность  смены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Художественно-эстетическое;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Гражданско-патриотическо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Интеллектуальное;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Культурно – досуговое;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Спортивно – оздоровительное.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tabs>
                <w:tab w:val="left" w:pos="2715"/>
              </w:tabs>
              <w:spacing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Ключевая идея  (концепция)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возможностей для раскрытия творческих способностей ребёнка, создание условий для самореализации потенциала детей в результате игровой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деятельности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организации дневного пребывания детей в летний период через игровую, познавательную, досуговую деятельность, посредством вовлечения их в совместную деятельность.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ммы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Оздоровительные задачи:</w:t>
            </w:r>
          </w:p>
          <w:p w:rsidR="00287B80" w:rsidRDefault="00E01AAF">
            <w:pPr>
              <w:widowControl w:val="0"/>
              <w:numPr>
                <w:ilvl w:val="0"/>
                <w:numId w:val="14"/>
              </w:numPr>
              <w:spacing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условий, обеспечивающие безопасность, охрану жизни и укрепление здоровья детей;</w:t>
            </w:r>
          </w:p>
          <w:p w:rsidR="00287B80" w:rsidRDefault="00E01AAF">
            <w:pPr>
              <w:widowControl w:val="0"/>
              <w:numPr>
                <w:ilvl w:val="0"/>
                <w:numId w:val="14"/>
              </w:numPr>
              <w:spacing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общую культуру и навыки здорового образа жизни;</w:t>
            </w:r>
          </w:p>
          <w:p w:rsidR="00287B80" w:rsidRDefault="00E01AAF">
            <w:pPr>
              <w:widowControl w:val="0"/>
              <w:numPr>
                <w:ilvl w:val="0"/>
                <w:numId w:val="14"/>
              </w:numPr>
              <w:spacing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закаливания детей , используя благоприятные факторы.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Развивающие задачи:</w:t>
            </w:r>
          </w:p>
          <w:p w:rsidR="00287B80" w:rsidRDefault="00E01AAF">
            <w:pPr>
              <w:widowControl w:val="0"/>
              <w:numPr>
                <w:ilvl w:val="0"/>
                <w:numId w:val="15"/>
              </w:numPr>
              <w:spacing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познавательную активность,</w:t>
            </w:r>
          </w:p>
          <w:p w:rsidR="00287B80" w:rsidRDefault="00E01AAF">
            <w:pPr>
              <w:widowControl w:val="0"/>
              <w:spacing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 и интеллектуальный  потенциал детей с  различным уровнем подготовленности ;</w:t>
            </w:r>
          </w:p>
          <w:p w:rsidR="00287B80" w:rsidRDefault="00E01AAF">
            <w:pPr>
              <w:widowControl w:val="0"/>
              <w:numPr>
                <w:ilvl w:val="0"/>
                <w:numId w:val="15"/>
              </w:numPr>
              <w:spacing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качества личности , а особенно логическое и креативное мышление.</w:t>
            </w:r>
          </w:p>
          <w:p w:rsidR="00287B80" w:rsidRDefault="00E01AAF">
            <w:pPr>
              <w:widowControl w:val="0"/>
              <w:numPr>
                <w:ilvl w:val="0"/>
                <w:numId w:val="15"/>
              </w:numPr>
              <w:spacing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развивающее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пространство, способствующее активизации познавательных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процессов.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Воспитательные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87B80" w:rsidRDefault="00E01AAF">
            <w:pPr>
              <w:widowControl w:val="0"/>
              <w:numPr>
                <w:ilvl w:val="0"/>
                <w:numId w:val="16"/>
              </w:numPr>
              <w:spacing w:beforeAutospacing="1"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нравственные качества , путём приобщения к традиционным духовным российским ценностям;</w:t>
            </w:r>
          </w:p>
          <w:p w:rsidR="00287B80" w:rsidRDefault="00E01AAF">
            <w:pPr>
              <w:widowControl w:val="0"/>
              <w:numPr>
                <w:ilvl w:val="0"/>
                <w:numId w:val="16"/>
              </w:numPr>
              <w:spacing w:after="119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ответственное поведение в процессе заботы, сотрудничест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и помощи животным.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Направление  деятельности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Данная программа является комплексной, т.е. включает в себя разноплановую деятельность, объединяет различные направления отдыха и воспитания детей в условиях ДОЛ ДП. Программа направлена на реализацию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малозатратных  форм занятости детей, доступна для всех социальных слоев населения,  предлагает удобный режим работы, создает благоприятную среду для детей и личностный рост каждого ребёнка через участие в выбранном виде деятельности.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Кадровый состав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ьник лагеря – 1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Воспитатель- 16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-1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-общее укрепление воспитанников, укрепление их здоровья;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-укрепление физических и психологических сил детей, развитие лидерских и организаторских  качеств, приобретение новых знаний,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участниками смены умений и навыков индивидуальной и коллективной деятельности;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общей культуры учащихся, привитие социально-нравственных норм;</w:t>
            </w:r>
          </w:p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удовлетворение запросов родителей.</w:t>
            </w:r>
          </w:p>
        </w:tc>
      </w:tr>
      <w:tr w:rsidR="00287B80"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еское оснащение</w:t>
            </w:r>
          </w:p>
        </w:tc>
        <w:tc>
          <w:tcPr>
            <w:tcW w:w="7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7B80" w:rsidRDefault="00E01AA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комнаты, спортивный зал, спортивная  площадка, комнаты для кружков, библиотека, мед. кабинет, столовая.</w:t>
            </w:r>
          </w:p>
        </w:tc>
      </w:tr>
    </w:tbl>
    <w:p w:rsidR="00287B80" w:rsidRDefault="00E01AAF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Актуальность программ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Актуальность программы городского лагеря в 2026 году определяется рядом факторов, связанных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с государственной политикой, потребностями общества, возрастными особенностями детей 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Лето — это время для отдыха, игр и свободного общения детей.  Проблема существует следующая : не каждый родитель может обеспечить  своему ребёнку полноценный,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отдых, в течение которого можно укрепить здоровье, снять напряжение , раскрыть познавательные способности ребёнка.      Отличный выход — это  лагерь с дневным пребыванием при образовательном учреждении. Посещая  городской лагерь, ребёнок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отрывается от семьи, находится под контролем педагогов, своевременно накормлен, занят интересными делами  и получает  положительные эмоции.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Летний лагерь  является, с одной стороны,  формой организации свободного времени детей разного возраста, пола 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развития, с другой – пространством для оздоровления, развития художественного, социального творчества.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основе социального заказа создан детский оздоровительный лагерь с дневным пребыванием детей на базе МАОУ СОШ №115.  Данная программа предусма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тривает  организацию летнего отдыха детей в условиях лагеря с дневным пребыванием 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программы обусловлена следующими факторами:</w:t>
      </w:r>
    </w:p>
    <w:p w:rsidR="00287B80" w:rsidRDefault="00E01AAF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спросом  родителей на организованный отдых детей;</w:t>
      </w:r>
    </w:p>
    <w:p w:rsidR="00287B80" w:rsidRDefault="00E01AAF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укреплению здоровья детей и формирование у них потребн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здорового образа жизни;</w:t>
      </w:r>
    </w:p>
    <w:p w:rsidR="00287B80" w:rsidRDefault="00E01AAF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использования  богатого творческого потенциала педагогов в реализации цели и задач программы.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Главными участниками  являются дети, разные по состоянию  здоровья,   с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различными творческими  способностями,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иальным опытом,  из разных семей. Поэтому  необходимо обеспечить полноценный ,  организованный  отдых детей  т.е сделать его занимательным, насыщенным, полезным для физического и психологического здоровья.</w:t>
      </w:r>
    </w:p>
    <w:p w:rsidR="00287B80" w:rsidRDefault="00287B80">
      <w:pPr>
        <w:spacing w:after="0" w:line="360" w:lineRule="auto"/>
        <w:rPr>
          <w:rFonts w:ascii="Times New Roman" w:eastAsia="Calibri" w:hAnsi="Times New Roman" w:cs="Calibri"/>
          <w:sz w:val="28"/>
          <w:szCs w:val="28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 Новизна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Новизна программы  заключается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создании условий для участия  в  познавательном марафоне.  Каждый ребёнок  становится  искателем  и раскрывателем  тайн народов России, которые живут в «Солнечном городе».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программе гармонично   сочетаются спортивные, творческие, психологические и соци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альные активности .  Пребывание в ДОЛ для  каждого ребёнка – это время получения знаний, приобретение навыков и жизненного опыта. Это возможно благодаря продуманной системе планирования работы смены. Педагогическая направленность  программы состоит в созда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нии  такой среды- в которой каждому ребёнку будет комфортно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Адресат Программы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Программа  деятельности лагеря с дневным пребыванием детей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Солнечный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рассчитана на детей и подростков  в возрасте  от 6,5 до 17 лет. Основные участники  -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образовательных организаций города Екатеринбурга , Орджоникидзевского района.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смене - 200 человек.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 Понятийный аппарат Программы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-  лицо, принадлежащее к постоянному населению определенного государства, наделенное  совокупность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прав и обязанностей по отношению к этому государству.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— поступок или активность , направленная на достижение цели.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Доверие- готовность полагаться на другого человека.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Командность — способность эффективно взаимодействовать в группе.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Креативность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способность мыслить оригинально, находить нестандартные решения и создавать новое в различных сферах деятельности.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— готовность отвечать за свои поступки.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 — процесс осознанного  выбора человеком своей позиции.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выдающиеся природные способности человека в какой-либо  области деятельности (творческой, интеллектуальной, спортивной и т. д.)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— то, что человек или общество считает важным, значимым и достойным стремления.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  Педагогическая идея программы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представляет собой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E01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смысловую образовательную модель, в которой детский лагерь превращается в город, в котором есть много улиц и там живут разные народы России. Участники знакомятся с народами России , выполняя определенные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есные задания каждый день.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 лагеря в дневным пребыванием детей  осуществляется  на основе следующих принципов :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Безусловная безопасность всех мероприятий.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особенностей каждой личности.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проявления способностей во всех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бластях досуговой и творческой деятельности всеми участниками лагеря.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количество оборудования и материалов для организации всей деятельности лагеря.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эмоциональной и физической нагрузки в течение каждого дня.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распределение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бязанностей и времени между всеми участниками лагеря.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создание ситуации успеха при общении разных категорий детей и взрослых.</w:t>
      </w:r>
    </w:p>
    <w:p w:rsidR="00287B80" w:rsidRDefault="00E01AA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рефлексия с возможностью для каждого участника лагеря высказать свое мнение о прошедшем дне.</w:t>
      </w:r>
    </w:p>
    <w:p w:rsidR="00287B80" w:rsidRDefault="0028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Целево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блок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Цели и задачи программы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организации дневного пребывания детей в летний период через игровую, познавательную, досуговую деятельность, посредством вовлечения их в совместную деятельность.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поставленной цели предполагает решение следующих задач: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Оздоровительные задачи:</w:t>
      </w:r>
    </w:p>
    <w:p w:rsidR="00287B80" w:rsidRDefault="00E01AAF">
      <w:pPr>
        <w:widowControl w:val="0"/>
        <w:numPr>
          <w:ilvl w:val="0"/>
          <w:numId w:val="11"/>
        </w:numPr>
        <w:spacing w:beforeAutospacing="1"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обеспечивающие безопасность, охрану жизни и укрепление здоровья детей;</w:t>
      </w:r>
    </w:p>
    <w:p w:rsidR="00287B80" w:rsidRDefault="00E01AAF">
      <w:pPr>
        <w:widowControl w:val="0"/>
        <w:numPr>
          <w:ilvl w:val="0"/>
          <w:numId w:val="11"/>
        </w:numPr>
        <w:spacing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общую культуру и навыки здорового образа жизни;</w:t>
      </w:r>
    </w:p>
    <w:p w:rsidR="00287B80" w:rsidRDefault="00E01AAF">
      <w:pPr>
        <w:widowControl w:val="0"/>
        <w:numPr>
          <w:ilvl w:val="0"/>
          <w:numId w:val="11"/>
        </w:numPr>
        <w:spacing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закаливания детей , используя благоприятные факторы.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287B80" w:rsidRDefault="00E01AAF">
      <w:pPr>
        <w:widowControl w:val="0"/>
        <w:numPr>
          <w:ilvl w:val="0"/>
          <w:numId w:val="12"/>
        </w:numPr>
        <w:spacing w:beforeAutospacing="1"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активность,</w:t>
      </w:r>
    </w:p>
    <w:p w:rsidR="00287B80" w:rsidRDefault="00E01AAF">
      <w:pPr>
        <w:widowControl w:val="0"/>
        <w:spacing w:beforeAutospacing="1"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 и интеллектуальный  потенциал детей с  различным уровнем подготовленности ;</w:t>
      </w:r>
    </w:p>
    <w:p w:rsidR="00287B80" w:rsidRDefault="00E01AAF">
      <w:pPr>
        <w:widowControl w:val="0"/>
        <w:numPr>
          <w:ilvl w:val="0"/>
          <w:numId w:val="12"/>
        </w:numPr>
        <w:spacing w:beforeAutospacing="1"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качества личности , а особенно логическое и креа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 мышление.</w:t>
      </w:r>
    </w:p>
    <w:p w:rsidR="00287B80" w:rsidRDefault="00E01AAF">
      <w:pPr>
        <w:widowControl w:val="0"/>
        <w:numPr>
          <w:ilvl w:val="0"/>
          <w:numId w:val="12"/>
        </w:numPr>
        <w:spacing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развивающее пространство, способствующее активизации познавательных процессов.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7B80" w:rsidRDefault="00E01AAF">
      <w:pPr>
        <w:widowControl w:val="0"/>
        <w:numPr>
          <w:ilvl w:val="0"/>
          <w:numId w:val="13"/>
        </w:numPr>
        <w:spacing w:beforeAutospacing="1" w:after="119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 качества , путём приобщения к традиционным духовным российским ценностям;</w:t>
      </w:r>
    </w:p>
    <w:p w:rsidR="00287B80" w:rsidRDefault="00E01AAF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ответственное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в процессе заботы, сотрудничества и помощи животным.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 Ожидаемый результат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: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-общее укрепление воспитанников, укрепление их здоровья;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-укрепление физических и психологических сил детей, развитие лидерских и организаторских  качеств,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новых знаний, развитие творческих способностей;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участниками смены умений и навыков индивидуальной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коллективной деятельности;</w:t>
      </w:r>
    </w:p>
    <w:p w:rsidR="00287B80" w:rsidRDefault="00E01AAF">
      <w:pPr>
        <w:widowControl w:val="0"/>
        <w:spacing w:beforeAutospacing="1" w:after="11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общей культуры учащихся, привитие социально-нравственных норм;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родителей: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, что ребёнок занят полезным и безопасным досугом;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совмещать работу и заботу о детях в летний период;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нагрузки по организации детского досуга;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обратной связи о развитии и достижении ребёнка;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важности ЗОЖ, безопасности ,социализации ребёнкаа.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общества: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ассоциального поведения среди детей в летний период за счет занятости;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гармонично развитой личности;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передача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льтурных традиций,  исторической памяти;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окружающей среде 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местных специалистов в работу с детьми;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поколения с активной жизненной позицией;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престижа летнего отдыха в лагерях.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держательный блок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Направления и виды деятельности</w:t>
      </w:r>
    </w:p>
    <w:p w:rsidR="00287B80" w:rsidRDefault="00E01AAF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Нравственно - эстетическое направление: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Развитие чувства ответственности, надежности, честности, уважения по отношению к себе и другим; умения выражать себя в различных видах творческой деятельности.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Средства: открытие смены,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мастер-классы по рисованию, пению, танцам, оригами, лепки; фестиваль творческих возможностей; «Минута славы»; посещение театра, кино и шоу.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мероприятия, мастер-классы, посещение культурно-досуговых мест способствуют раз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витию гармоничной личности, формируют способность замечать и ценить красоту вокруг и создают условия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нравственно-эстетического развития, формируют у воспитанников личные вкусы и идеалы. Для максимального достижения результата при проведении творческих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мероприятиях реализуется принцип поощрения. После конкурсов, которые развивают эстетический вкус детей, ребята получают призы</w:t>
      </w:r>
    </w:p>
    <w:p w:rsidR="00287B80" w:rsidRDefault="00E01AAF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Культурно – досуговое направление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Приобщение детей к культуре; развитие творческого мышления, интеллектуальных способностей; формирование навыков социально приемлемых способов организации собственного досуга. 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в мастер классах,  квестах, посещения музеев,экскурсии.</w:t>
      </w:r>
    </w:p>
    <w:p w:rsidR="00287B80" w:rsidRDefault="00E01AAF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Спорти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вно-оздоровительное направление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двигательных способностей; реализация потребности детей в двигательной активности; приобщение воспитанников к здоровому образу жизни; воспитание дисциплинированности, силы воли, трудолюбия; улучшение самочувствия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настроения.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зарядка; спортивный квест ; весёлые старты «Летний старт»; сдача норм ГТО, турнир «Будь здоров»,  викторина «Здоровье»; военно-спортивная игра «Поиск  клада», флешмоб «Лучики июня», турнир звёздного мяча, пионербол «Время героев».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формы реализации содержания блоков «Мир», «Россия», «Человек»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3.2.1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блоке реализации содержания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ученых и деятелей культуры в мировые культуру и науку; знакомство с духовными ценностями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человечества.</w:t>
      </w:r>
    </w:p>
    <w:p w:rsidR="00287B80" w:rsidRDefault="00E01AAF">
      <w:pPr>
        <w:pStyle w:val="ab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блока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«Мир»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реализуется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формах:</w:t>
      </w:r>
    </w:p>
    <w:p w:rsidR="00287B80" w:rsidRDefault="00E01AAF">
      <w:pPr>
        <w:pStyle w:val="ab"/>
        <w:spacing w:before="158" w:after="0"/>
        <w:ind w:left="2041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159385</wp:posOffset>
            </wp:positionV>
            <wp:extent cx="104775" cy="114300"/>
            <wp:effectExtent l="0" t="0" r="0" b="0"/>
            <wp:wrapNone/>
            <wp:docPr id="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литературные</w:t>
      </w:r>
      <w:r>
        <w:rPr>
          <w:rFonts w:ascii="Times New Roman" w:hAnsi="Times New Roman"/>
          <w:spacing w:val="-5"/>
          <w:sz w:val="28"/>
          <w:szCs w:val="28"/>
        </w:rPr>
        <w:t xml:space="preserve"> гостиные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исторические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игры, информационные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часы </w:t>
      </w:r>
    </w:p>
    <w:p w:rsidR="00287B80" w:rsidRDefault="00E01AAF">
      <w:pPr>
        <w:pStyle w:val="ab"/>
        <w:spacing w:before="2" w:after="0" w:line="348" w:lineRule="auto"/>
        <w:ind w:left="619" w:right="493" w:firstLine="1416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57785</wp:posOffset>
            </wp:positionV>
            <wp:extent cx="104140" cy="113665"/>
            <wp:effectExtent l="0" t="0" r="0" b="0"/>
            <wp:wrapNone/>
            <wp:docPr id="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игровые форматы, направленные на </w:t>
      </w:r>
      <w:r>
        <w:rPr>
          <w:rFonts w:ascii="Times New Roman" w:hAnsi="Times New Roman"/>
          <w:sz w:val="28"/>
          <w:szCs w:val="28"/>
        </w:rPr>
        <w:t>знакомство с мировым и общероссийским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культурным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наследием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литературы,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музыки, изобразительного творчества,  театра, балета, кинематографа, </w:t>
      </w:r>
      <w:r>
        <w:rPr>
          <w:rFonts w:ascii="Times New Roman" w:hAnsi="Times New Roman"/>
          <w:spacing w:val="-2"/>
          <w:sz w:val="28"/>
          <w:szCs w:val="28"/>
        </w:rPr>
        <w:t>мультипликации;</w:t>
      </w:r>
    </w:p>
    <w:p w:rsidR="00287B80" w:rsidRDefault="00E01AAF">
      <w:pPr>
        <w:pStyle w:val="ab"/>
        <w:spacing w:line="360" w:lineRule="auto"/>
        <w:ind w:left="619" w:right="492" w:firstLine="1416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8255</wp:posOffset>
            </wp:positionV>
            <wp:extent cx="139700" cy="152400"/>
            <wp:effectExtent l="0" t="0" r="0" b="0"/>
            <wp:wrapNone/>
            <wp:docPr id="3" name="Image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4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тематические мероприятия, направленные на формирование культуры мира, позволяющие детям осознат</w:t>
      </w:r>
      <w:r>
        <w:rPr>
          <w:rFonts w:ascii="Times New Roman" w:hAnsi="Times New Roman"/>
          <w:sz w:val="28"/>
          <w:szCs w:val="28"/>
        </w:rPr>
        <w:t>ь важность уважения к разнообразию культур и народов, развить навыки гармоничного взаимодействия и сотрудничества;</w:t>
      </w:r>
    </w:p>
    <w:p w:rsidR="00287B80" w:rsidRDefault="00E01AAF">
      <w:pPr>
        <w:pStyle w:val="ab"/>
        <w:spacing w:before="1" w:after="0" w:line="348" w:lineRule="auto"/>
        <w:ind w:left="619" w:right="496" w:firstLine="1416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9525</wp:posOffset>
            </wp:positionV>
            <wp:extent cx="139700" cy="152400"/>
            <wp:effectExtent l="0" t="0" r="0" b="0"/>
            <wp:wrapNone/>
            <wp:docPr id="4" name="Image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5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 и общества,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знаниям, </w:t>
      </w:r>
      <w:r>
        <w:rPr>
          <w:rFonts w:ascii="Times New Roman" w:hAnsi="Times New Roman"/>
          <w:sz w:val="28"/>
          <w:szCs w:val="28"/>
        </w:rPr>
        <w:t>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287B80" w:rsidRDefault="00E01AAF">
      <w:pPr>
        <w:pStyle w:val="ab"/>
        <w:spacing w:line="362" w:lineRule="auto"/>
        <w:ind w:left="619" w:right="499" w:firstLine="1416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17780</wp:posOffset>
            </wp:positionV>
            <wp:extent cx="139700" cy="152400"/>
            <wp:effectExtent l="0" t="0" r="0" b="0"/>
            <wp:wrapNone/>
            <wp:docPr id="5" name="Image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6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просмотр научно-популярных фильмов; </w:t>
      </w:r>
    </w:p>
    <w:p w:rsidR="00287B80" w:rsidRDefault="00E01AAF">
      <w:pPr>
        <w:pStyle w:val="ab"/>
        <w:spacing w:line="362" w:lineRule="auto"/>
        <w:ind w:left="619" w:right="491" w:firstLine="1416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10795</wp:posOffset>
            </wp:positionV>
            <wp:extent cx="139700" cy="152400"/>
            <wp:effectExtent l="0" t="0" r="0" b="0"/>
            <wp:wrapNone/>
            <wp:docPr id="6" name="Image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7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мероприятия и дела, направленные </w:t>
      </w:r>
      <w:r>
        <w:rPr>
          <w:rFonts w:ascii="Times New Roman" w:hAnsi="Times New Roman"/>
          <w:sz w:val="28"/>
          <w:szCs w:val="28"/>
        </w:rPr>
        <w:t>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287B80" w:rsidRDefault="00E01AAF">
      <w:pPr>
        <w:pStyle w:val="ab"/>
        <w:spacing w:line="362" w:lineRule="auto"/>
        <w:ind w:left="619" w:right="485" w:firstLine="1416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1530350</wp:posOffset>
            </wp:positionH>
            <wp:positionV relativeFrom="paragraph">
              <wp:posOffset>1905</wp:posOffset>
            </wp:positionV>
            <wp:extent cx="139700" cy="152400"/>
            <wp:effectExtent l="0" t="0" r="0" b="0"/>
            <wp:wrapNone/>
            <wp:docPr id="7" name="Image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8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тематические беседы и диалоги на тему </w:t>
      </w:r>
      <w:r>
        <w:rPr>
          <w:rFonts w:ascii="Times New Roman" w:hAnsi="Times New Roman"/>
          <w:sz w:val="28"/>
          <w:szCs w:val="28"/>
        </w:rPr>
        <w:t>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287B80" w:rsidRDefault="00E01AAF">
      <w:pPr>
        <w:pStyle w:val="af"/>
        <w:tabs>
          <w:tab w:val="left" w:pos="2111"/>
        </w:tabs>
        <w:spacing w:before="150" w:after="0" w:line="360" w:lineRule="auto"/>
        <w:ind w:left="0" w:right="48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3.2.2</w:t>
      </w:r>
      <w:r>
        <w:rPr>
          <w:rFonts w:ascii="Times New Roman" w:hAnsi="Times New Roman"/>
          <w:sz w:val="28"/>
          <w:szCs w:val="28"/>
        </w:rPr>
        <w:t xml:space="preserve">. Общий блок реализации содержания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«Россия»</w:t>
      </w:r>
    </w:p>
    <w:p w:rsidR="00287B80" w:rsidRDefault="00E01AAF">
      <w:pPr>
        <w:pStyle w:val="af"/>
        <w:tabs>
          <w:tab w:val="left" w:pos="2111"/>
        </w:tabs>
        <w:spacing w:before="264" w:after="114" w:line="360" w:lineRule="auto"/>
        <w:ind w:left="0" w:right="48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Первый комплекс мероприятий связан с народом России, его тысячелетней</w:t>
      </w:r>
      <w:r>
        <w:rPr>
          <w:rFonts w:ascii="Times New Roman" w:hAnsi="Times New Roman"/>
          <w:sz w:val="28"/>
          <w:szCs w:val="28"/>
        </w:rPr>
        <w:t xml:space="preserve">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287B80" w:rsidRDefault="00E01AAF">
      <w:pPr>
        <w:pStyle w:val="af"/>
        <w:tabs>
          <w:tab w:val="left" w:pos="2111"/>
        </w:tabs>
        <w:spacing w:before="150" w:after="0" w:line="360" w:lineRule="auto"/>
        <w:ind w:left="2779" w:right="48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Предполагаемые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формы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ме</w:t>
      </w:r>
      <w:r>
        <w:rPr>
          <w:rFonts w:ascii="Times New Roman" w:hAnsi="Times New Roman"/>
          <w:spacing w:val="-2"/>
          <w:sz w:val="28"/>
          <w:szCs w:val="28"/>
        </w:rPr>
        <w:t xml:space="preserve">роприятий:     </w:t>
      </w:r>
    </w:p>
    <w:p w:rsidR="00287B80" w:rsidRDefault="00E01AAF">
      <w:pPr>
        <w:pStyle w:val="ab"/>
        <w:numPr>
          <w:ilvl w:val="0"/>
          <w:numId w:val="9"/>
        </w:numPr>
        <w:spacing w:before="158" w:after="0" w:line="480" w:lineRule="auto"/>
        <w:ind w:right="49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праздников;</w:t>
      </w:r>
    </w:p>
    <w:p w:rsidR="00287B80" w:rsidRDefault="00E01AAF">
      <w:pPr>
        <w:pStyle w:val="ab"/>
        <w:numPr>
          <w:ilvl w:val="0"/>
          <w:numId w:val="9"/>
        </w:numPr>
        <w:spacing w:before="158" w:after="0"/>
        <w:ind w:left="619" w:right="49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тематические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дни;</w:t>
      </w:r>
    </w:p>
    <w:p w:rsidR="00287B80" w:rsidRDefault="00E01AAF">
      <w:pPr>
        <w:pStyle w:val="ab"/>
        <w:numPr>
          <w:ilvl w:val="0"/>
          <w:numId w:val="9"/>
        </w:numPr>
        <w:spacing w:before="158" w:after="0"/>
        <w:ind w:left="619" w:right="49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мастер-классы по изготовлению игрушек народов России;</w:t>
      </w:r>
    </w:p>
    <w:p w:rsidR="00287B80" w:rsidRDefault="00E01AAF">
      <w:pPr>
        <w:pStyle w:val="ab"/>
        <w:numPr>
          <w:ilvl w:val="0"/>
          <w:numId w:val="9"/>
        </w:numPr>
        <w:spacing w:before="158" w:after="0"/>
        <w:ind w:left="619" w:right="49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фестиваль наро</w:t>
      </w:r>
      <w:r>
        <w:rPr>
          <w:rFonts w:ascii="Times New Roman" w:hAnsi="Times New Roman"/>
          <w:spacing w:val="-4"/>
          <w:sz w:val="28"/>
          <w:szCs w:val="28"/>
        </w:rPr>
        <w:t>дов России</w:t>
      </w:r>
    </w:p>
    <w:p w:rsidR="00287B80" w:rsidRDefault="00E01AAF">
      <w:pPr>
        <w:pStyle w:val="ab"/>
        <w:spacing w:before="158" w:after="0"/>
        <w:ind w:left="1339" w:right="49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287B80" w:rsidRDefault="00E01AAF">
      <w:pPr>
        <w:pStyle w:val="ab"/>
        <w:spacing w:before="4" w:after="0" w:line="360" w:lineRule="auto"/>
        <w:ind w:left="1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Предполагаемые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формы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мероприятий:</w:t>
      </w:r>
    </w:p>
    <w:p w:rsidR="00287B80" w:rsidRDefault="00E01AAF">
      <w:pPr>
        <w:pStyle w:val="af"/>
        <w:numPr>
          <w:ilvl w:val="0"/>
          <w:numId w:val="9"/>
        </w:numPr>
        <w:tabs>
          <w:tab w:val="clear" w:pos="720"/>
          <w:tab w:val="left" w:pos="2034"/>
        </w:tabs>
        <w:spacing w:before="158" w:after="0" w:line="360" w:lineRule="auto"/>
        <w:ind w:left="619" w:right="485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предков.</w:t>
      </w:r>
    </w:p>
    <w:p w:rsidR="00287B80" w:rsidRDefault="00E01AAF">
      <w:pPr>
        <w:pStyle w:val="af"/>
        <w:tabs>
          <w:tab w:val="left" w:pos="2034"/>
        </w:tabs>
        <w:spacing w:before="158" w:after="0" w:line="360" w:lineRule="auto"/>
        <w:ind w:left="1339" w:right="48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    </w:t>
      </w:r>
      <w:r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ретий комплекс мероприятий направлен на служение российскому обществу и исторически сложившемуся государственному единству, </w:t>
      </w:r>
      <w:r>
        <w:rPr>
          <w:rFonts w:ascii="Times New Roman" w:hAnsi="Times New Roman"/>
          <w:sz w:val="28"/>
          <w:szCs w:val="28"/>
        </w:rPr>
        <w:t>приверженности Российскому государству и раскрывает многообразие национальностей России, российского общества: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национальные общины, религии, культуры, языки.</w:t>
      </w:r>
    </w:p>
    <w:p w:rsidR="00287B80" w:rsidRDefault="00E01AAF">
      <w:pPr>
        <w:pStyle w:val="af"/>
        <w:tabs>
          <w:tab w:val="left" w:pos="2101"/>
        </w:tabs>
        <w:spacing w:line="362" w:lineRule="auto"/>
        <w:ind w:left="0" w:right="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Четвертый комплекс мероприятий связан с русским языком </w:t>
      </w:r>
      <w:r>
        <w:rPr>
          <w:rFonts w:ascii="Times New Roman" w:hAnsi="Times New Roman"/>
          <w:spacing w:val="4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государственным языком Российской</w:t>
      </w:r>
      <w:r>
        <w:rPr>
          <w:rFonts w:ascii="Times New Roman" w:hAnsi="Times New Roman"/>
          <w:sz w:val="28"/>
          <w:szCs w:val="28"/>
        </w:rPr>
        <w:t xml:space="preserve"> Федерации.</w:t>
      </w:r>
    </w:p>
    <w:p w:rsidR="00287B80" w:rsidRDefault="00E01AAF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Предполагаемые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формы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мероприятий: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149" w:after="0" w:line="362" w:lineRule="auto"/>
        <w:ind w:left="619" w:right="498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выставок книг, посвященных русскому языку, русской литературе и русской культуре;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line="360" w:lineRule="auto"/>
        <w:ind w:left="619" w:right="493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культурно-просветительские мероприятия, направленные на знакомство с историей и богатством русского языка, его</w:t>
      </w:r>
      <w:r>
        <w:rPr>
          <w:rFonts w:ascii="Times New Roman" w:hAnsi="Times New Roman"/>
          <w:sz w:val="28"/>
          <w:szCs w:val="28"/>
        </w:rPr>
        <w:t xml:space="preserve"> ролью в культуре и искусстве: беседы, литературные </w:t>
      </w:r>
      <w:r>
        <w:rPr>
          <w:rFonts w:ascii="Times New Roman" w:hAnsi="Times New Roman"/>
          <w:sz w:val="28"/>
          <w:szCs w:val="28"/>
        </w:rPr>
        <w:lastRenderedPageBreak/>
        <w:t>вечера, посвященные выдающимся писателям, поэтам  и языковым традициям России;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150" w:after="0" w:line="360" w:lineRule="auto"/>
        <w:ind w:left="619" w:right="493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викторины по жизни и творчеству А.С. Пушкина.</w:t>
      </w:r>
    </w:p>
    <w:p w:rsidR="00287B80" w:rsidRDefault="00E01AAF">
      <w:pPr>
        <w:pStyle w:val="ab"/>
        <w:spacing w:line="362" w:lineRule="auto"/>
        <w:ind w:right="48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Реализация данных мероприятий возможна как самостоятельно, таки</w:t>
      </w:r>
      <w:r>
        <w:rPr>
          <w:rFonts w:ascii="Times New Roman" w:hAnsi="Times New Roman"/>
          <w:sz w:val="28"/>
          <w:szCs w:val="28"/>
        </w:rPr>
        <w:t xml:space="preserve"> во взаимодействии с Общероссийским общественно-государственным движением детей и молодежи (далее — Движение Первых).</w:t>
      </w:r>
    </w:p>
    <w:p w:rsidR="00287B80" w:rsidRDefault="00E01AAF">
      <w:pPr>
        <w:pStyle w:val="ab"/>
        <w:spacing w:before="63" w:after="0" w:line="362" w:lineRule="auto"/>
        <w:ind w:right="48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С целью формирования у детей и подростков гражданского самосознания могут проводиться информационные часы.</w:t>
      </w:r>
    </w:p>
    <w:p w:rsidR="00287B80" w:rsidRDefault="00E01AAF">
      <w:pPr>
        <w:pStyle w:val="ab"/>
        <w:spacing w:before="63" w:after="0" w:line="362" w:lineRule="auto"/>
        <w:ind w:right="48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Пятый комплекс </w:t>
      </w:r>
      <w:r>
        <w:rPr>
          <w:rFonts w:ascii="Times New Roman" w:hAnsi="Times New Roman"/>
          <w:sz w:val="28"/>
          <w:szCs w:val="28"/>
        </w:rPr>
        <w:t>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287B80" w:rsidRDefault="00E01AAF">
      <w:pPr>
        <w:pStyle w:val="ab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Предполагаемые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формы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мероприятий: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157" w:after="0" w:line="362" w:lineRule="auto"/>
        <w:ind w:left="619" w:right="492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игры;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157" w:after="0" w:line="362" w:lineRule="auto"/>
        <w:ind w:left="619" w:right="492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стер-класс «Эмбру»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157" w:after="0" w:line="362" w:lineRule="auto"/>
        <w:ind w:left="619" w:right="492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157" w:after="0" w:line="362" w:lineRule="auto"/>
        <w:ind w:left="619" w:right="492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spacing w:val="-11"/>
          <w:sz w:val="28"/>
          <w:szCs w:val="28"/>
        </w:rPr>
        <w:t xml:space="preserve"> «Что такое экология?»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287B80" w:rsidRDefault="00E01AAF">
      <w:pPr>
        <w:pStyle w:val="af"/>
        <w:numPr>
          <w:ilvl w:val="3"/>
          <w:numId w:val="9"/>
        </w:numPr>
        <w:tabs>
          <w:tab w:val="left" w:pos="2034"/>
        </w:tabs>
        <w:spacing w:before="63" w:after="0" w:line="360" w:lineRule="auto"/>
        <w:ind w:left="619" w:right="492" w:firstLine="7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виртуально</w:t>
      </w:r>
      <w:r>
        <w:rPr>
          <w:rFonts w:ascii="Times New Roman" w:hAnsi="Times New Roman"/>
          <w:spacing w:val="-4"/>
          <w:sz w:val="28"/>
          <w:szCs w:val="28"/>
        </w:rPr>
        <w:t>е путешествие «Наш Байкал» 3-Д очки</w:t>
      </w:r>
    </w:p>
    <w:p w:rsidR="00287B80" w:rsidRDefault="00E01AAF">
      <w:pPr>
        <w:pStyle w:val="af"/>
        <w:tabs>
          <w:tab w:val="left" w:pos="2111"/>
        </w:tabs>
        <w:spacing w:before="150" w:after="0" w:line="360" w:lineRule="auto"/>
        <w:ind w:left="0" w:right="48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3.2.3 </w:t>
      </w:r>
      <w:r>
        <w:rPr>
          <w:rFonts w:ascii="Times New Roman" w:hAnsi="Times New Roman"/>
          <w:sz w:val="28"/>
          <w:szCs w:val="28"/>
        </w:rPr>
        <w:t xml:space="preserve">. Общий блок реализации содержания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«Человек»</w:t>
      </w:r>
    </w:p>
    <w:p w:rsidR="00287B80" w:rsidRDefault="00E01AAF">
      <w:pPr>
        <w:pStyle w:val="ab"/>
        <w:spacing w:before="173" w:after="0" w:line="360" w:lineRule="auto"/>
        <w:ind w:right="5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</w:t>
      </w:r>
      <w:r>
        <w:rPr>
          <w:rFonts w:ascii="Times New Roman" w:hAnsi="Times New Roman"/>
          <w:sz w:val="28"/>
          <w:szCs w:val="28"/>
        </w:rPr>
        <w:t>безопасности.</w:t>
      </w:r>
    </w:p>
    <w:p w:rsidR="00287B80" w:rsidRDefault="00E01AAF">
      <w:pPr>
        <w:pStyle w:val="ab"/>
        <w:spacing w:before="1" w:after="0" w:line="362" w:lineRule="auto"/>
        <w:ind w:right="48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воспитательного потенциала данного блока </w:t>
      </w:r>
      <w:r>
        <w:rPr>
          <w:rFonts w:ascii="Times New Roman" w:hAnsi="Times New Roman"/>
          <w:spacing w:val="-2"/>
          <w:sz w:val="28"/>
          <w:szCs w:val="28"/>
        </w:rPr>
        <w:t>предусматривает: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41"/>
          <w:tab w:val="left" w:pos="4009"/>
          <w:tab w:val="left" w:pos="8542"/>
        </w:tabs>
        <w:spacing w:line="362" w:lineRule="auto"/>
        <w:ind w:left="619" w:right="503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проведение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физкультурно-оздоровительных,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спортивных </w:t>
      </w:r>
      <w:r>
        <w:rPr>
          <w:rFonts w:ascii="Times New Roman" w:hAnsi="Times New Roman"/>
          <w:sz w:val="28"/>
          <w:szCs w:val="28"/>
        </w:rPr>
        <w:t>мероприятий: зарядка, спортивные игры и соревнования;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41"/>
        </w:tabs>
        <w:spacing w:line="362" w:lineRule="auto"/>
        <w:ind w:left="619" w:right="679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направленные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профилактику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вредных привычек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привлечение</w:t>
      </w:r>
      <w:r>
        <w:rPr>
          <w:rFonts w:ascii="Times New Roman" w:hAnsi="Times New Roman"/>
          <w:sz w:val="28"/>
          <w:szCs w:val="28"/>
        </w:rPr>
        <w:t xml:space="preserve"> интереса детей к занятиям физкультурой и спортом;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34"/>
        </w:tabs>
        <w:spacing w:line="362" w:lineRule="auto"/>
        <w:ind w:left="619" w:right="500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</w:t>
      </w:r>
      <w:r>
        <w:rPr>
          <w:rFonts w:ascii="Times New Roman" w:hAnsi="Times New Roman"/>
          <w:sz w:val="28"/>
          <w:szCs w:val="28"/>
        </w:rPr>
        <w:t>сти;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34"/>
        </w:tabs>
        <w:spacing w:line="360" w:lineRule="auto"/>
        <w:ind w:left="619" w:right="49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</w:t>
      </w:r>
      <w:r>
        <w:rPr>
          <w:rFonts w:ascii="Times New Roman" w:hAnsi="Times New Roman"/>
          <w:sz w:val="28"/>
          <w:szCs w:val="28"/>
        </w:rPr>
        <w:t>стах, правилами поведения при массовом скоплении людей;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34"/>
        </w:tabs>
        <w:spacing w:line="360" w:lineRule="auto"/>
        <w:ind w:left="619" w:right="49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rFonts w:ascii="Times New Roman" w:hAnsi="Times New Roman"/>
          <w:spacing w:val="-2"/>
          <w:sz w:val="28"/>
          <w:szCs w:val="28"/>
        </w:rPr>
        <w:t>Отечеству;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34"/>
        </w:tabs>
        <w:spacing w:line="360" w:lineRule="auto"/>
        <w:ind w:left="619" w:right="49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z w:val="28"/>
          <w:szCs w:val="28"/>
        </w:rPr>
        <w:t xml:space="preserve">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rFonts w:ascii="Times New Roman" w:hAnsi="Times New Roman"/>
          <w:spacing w:val="-2"/>
          <w:sz w:val="28"/>
          <w:szCs w:val="28"/>
        </w:rPr>
        <w:t>народа;</w:t>
      </w:r>
    </w:p>
    <w:p w:rsidR="00287B80" w:rsidRDefault="00E01AAF">
      <w:pPr>
        <w:pStyle w:val="af"/>
        <w:numPr>
          <w:ilvl w:val="0"/>
          <w:numId w:val="7"/>
        </w:numPr>
        <w:tabs>
          <w:tab w:val="left" w:pos="2034"/>
        </w:tabs>
        <w:spacing w:line="360" w:lineRule="auto"/>
        <w:ind w:left="619" w:right="49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и подростков к осознанному выбору жизненног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мероприятий.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 Основные формы обязательных  инвариативных содержательных блоков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Инвариантные </w:t>
      </w:r>
      <w:r>
        <w:rPr>
          <w:rFonts w:ascii="Times New Roman" w:hAnsi="Times New Roman"/>
          <w:sz w:val="28"/>
          <w:szCs w:val="28"/>
        </w:rPr>
        <w:t xml:space="preserve">общие содержательные </w:t>
      </w:r>
      <w:r>
        <w:rPr>
          <w:rFonts w:ascii="Times New Roman" w:hAnsi="Times New Roman"/>
          <w:sz w:val="28"/>
          <w:szCs w:val="28"/>
          <w:u w:val="single"/>
        </w:rPr>
        <w:t>модули</w:t>
      </w:r>
      <w:r>
        <w:rPr>
          <w:rFonts w:ascii="Times New Roman" w:hAnsi="Times New Roman"/>
          <w:sz w:val="28"/>
          <w:szCs w:val="28"/>
        </w:rPr>
        <w:t xml:space="preserve"> включают:</w:t>
      </w:r>
    </w:p>
    <w:p w:rsidR="00287B80" w:rsidRDefault="00E01AAF">
      <w:pPr>
        <w:pStyle w:val="af"/>
        <w:tabs>
          <w:tab w:val="left" w:pos="2035"/>
        </w:tabs>
        <w:spacing w:before="158" w:after="0"/>
        <w:ind w:left="144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3.3.1 .Модуль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«Спортивно-оздоровительная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работа».</w:t>
      </w:r>
    </w:p>
    <w:p w:rsidR="00287B80" w:rsidRDefault="00E01AAF">
      <w:pPr>
        <w:pStyle w:val="ab"/>
        <w:spacing w:before="163" w:after="0" w:line="360" w:lineRule="auto"/>
        <w:ind w:right="49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287B80" w:rsidRDefault="00E01AAF">
      <w:pPr>
        <w:pStyle w:val="ab"/>
        <w:spacing w:before="1" w:after="0" w:line="480" w:lineRule="auto"/>
        <w:ind w:left="133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Физическое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реализуется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посредством:</w:t>
      </w:r>
    </w:p>
    <w:p w:rsidR="00287B80" w:rsidRDefault="00E01AAF">
      <w:pPr>
        <w:pStyle w:val="ab"/>
        <w:numPr>
          <w:ilvl w:val="0"/>
          <w:numId w:val="22"/>
        </w:numPr>
        <w:spacing w:before="1" w:after="0" w:line="48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287B80" w:rsidRDefault="00E01AAF">
      <w:pPr>
        <w:pStyle w:val="ab"/>
        <w:numPr>
          <w:ilvl w:val="0"/>
          <w:numId w:val="22"/>
        </w:numPr>
        <w:spacing w:before="1" w:after="0" w:line="48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дополнительных общеразвивающих программ физкультурно- спортивной направленности, обеспечивающих систематич</w:t>
      </w:r>
      <w:r>
        <w:rPr>
          <w:rFonts w:ascii="Times New Roman" w:hAnsi="Times New Roman"/>
          <w:sz w:val="28"/>
          <w:szCs w:val="28"/>
        </w:rPr>
        <w:t>еские занятия спортом в условиях физкультурно-спортивных объединений;</w:t>
      </w:r>
    </w:p>
    <w:p w:rsidR="00287B80" w:rsidRDefault="00E01AAF">
      <w:pPr>
        <w:pStyle w:val="ab"/>
        <w:numPr>
          <w:ilvl w:val="0"/>
          <w:numId w:val="22"/>
        </w:numPr>
        <w:spacing w:before="1" w:after="0" w:line="48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гимнастик,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утренней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вариативной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зарядки (спортивная, танцевальная, дыхательная, беговая, игровая);</w:t>
      </w:r>
    </w:p>
    <w:p w:rsidR="00287B80" w:rsidRDefault="00E01AAF">
      <w:pPr>
        <w:pStyle w:val="ab"/>
        <w:numPr>
          <w:ilvl w:val="0"/>
          <w:numId w:val="22"/>
        </w:numPr>
        <w:spacing w:before="1" w:after="0" w:line="48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спортивно-массовые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мероприятия,  ГТО.</w:t>
      </w:r>
    </w:p>
    <w:p w:rsidR="00287B80" w:rsidRDefault="00E01AAF">
      <w:pPr>
        <w:pStyle w:val="ab"/>
        <w:spacing w:before="4" w:after="0" w:line="480" w:lineRule="auto"/>
        <w:ind w:right="49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Спортивно-оздоровительная работа </w:t>
      </w:r>
      <w:r>
        <w:rPr>
          <w:rFonts w:ascii="Times New Roman" w:hAnsi="Times New Roman" w:cs="Times New Roman"/>
          <w:sz w:val="28"/>
          <w:szCs w:val="28"/>
        </w:rPr>
        <w:t>строится во взаимодействии с медицинским персоналом с учетом возраста детей и показателей здоровья.</w:t>
      </w:r>
    </w:p>
    <w:p w:rsidR="00287B80" w:rsidRDefault="00287B80">
      <w:pPr>
        <w:pStyle w:val="ab"/>
        <w:spacing w:before="4" w:after="0" w:line="362" w:lineRule="auto"/>
        <w:ind w:left="619" w:right="492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87B80" w:rsidRDefault="00E01AAF">
      <w:pPr>
        <w:pStyle w:val="ab"/>
        <w:spacing w:before="4" w:after="0" w:line="362" w:lineRule="auto"/>
        <w:ind w:left="619" w:right="49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3.3.2 .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«Культура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России».</w:t>
      </w:r>
    </w:p>
    <w:p w:rsidR="00287B80" w:rsidRDefault="00E01AAF">
      <w:pPr>
        <w:pStyle w:val="ab"/>
        <w:spacing w:before="163" w:after="0" w:line="360" w:lineRule="auto"/>
        <w:ind w:right="48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Данный модуль реализуется в целях содействия   формированию   нравственной, ответственной, самостоятельно мыслящей, т</w:t>
      </w:r>
      <w:r>
        <w:rPr>
          <w:rFonts w:ascii="Times New Roman" w:hAnsi="Times New Roman"/>
          <w:sz w:val="28"/>
          <w:szCs w:val="28"/>
        </w:rPr>
        <w:t xml:space="preserve">ворческой личности, соотносится с задачами государственной политики в области интересов .Работа предполагает просмотр отечественных кинофильмов, </w:t>
      </w:r>
      <w:r>
        <w:rPr>
          <w:rFonts w:ascii="Times New Roman" w:hAnsi="Times New Roman"/>
          <w:sz w:val="28"/>
          <w:szCs w:val="28"/>
        </w:rPr>
        <w:lastRenderedPageBreak/>
        <w:t>спектаклей, концертов и литературно-музыкальных композиций;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виртуальных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экскурсиях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выставках;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проведение«громких» чтений, чтений по ролям; постановки спектаклей; реализацию иных форм мероприятий.</w:t>
      </w:r>
    </w:p>
    <w:p w:rsidR="00287B80" w:rsidRDefault="00E01AAF">
      <w:pPr>
        <w:pStyle w:val="ab"/>
        <w:spacing w:before="4" w:after="0" w:line="362" w:lineRule="auto"/>
        <w:ind w:right="49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Организация воспитательной работы в рамках модуля «Культура России» возможна с использованием различных безвозмездных электронных ресурсов, созданн</w:t>
      </w:r>
      <w:r>
        <w:rPr>
          <w:rFonts w:ascii="Times New Roman" w:hAnsi="Times New Roman" w:cs="Times New Roman"/>
          <w:sz w:val="28"/>
          <w:szCs w:val="28"/>
        </w:rPr>
        <w:t xml:space="preserve">ых в сфере культуры: «Культура-РФ». </w:t>
      </w:r>
    </w:p>
    <w:p w:rsidR="00287B80" w:rsidRDefault="00E01AAF">
      <w:pPr>
        <w:pStyle w:val="ab"/>
        <w:spacing w:before="4" w:after="0" w:line="362" w:lineRule="auto"/>
        <w:ind w:right="49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3.3.3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Модуль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«Психолого-педагогическое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сопровождение».</w:t>
      </w:r>
    </w:p>
    <w:p w:rsidR="00287B80" w:rsidRDefault="00E01AAF">
      <w:pPr>
        <w:pStyle w:val="ab"/>
        <w:spacing w:before="4" w:after="0" w:line="362" w:lineRule="auto"/>
        <w:ind w:right="49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Психолого-педагогическое сопровождение осуществляется при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 в штате организации отдыха детей и их оздоровления педагога- психолога и включает в себя о</w:t>
      </w:r>
      <w:r>
        <w:rPr>
          <w:rFonts w:ascii="Times New Roman" w:hAnsi="Times New Roman"/>
          <w:sz w:val="28"/>
          <w:szCs w:val="28"/>
        </w:rPr>
        <w:t xml:space="preserve">писание работы педагога-психолога, которая базируется на соблюдении профессиональных принципов сообщества </w:t>
      </w:r>
      <w:r>
        <w:rPr>
          <w:rFonts w:ascii="Times New Roman" w:hAnsi="Times New Roman"/>
          <w:spacing w:val="-2"/>
          <w:sz w:val="28"/>
          <w:szCs w:val="28"/>
        </w:rPr>
        <w:t>педагогов-психологов.</w:t>
      </w:r>
    </w:p>
    <w:p w:rsidR="00287B80" w:rsidRDefault="00E01AAF">
      <w:pPr>
        <w:pStyle w:val="ab"/>
        <w:spacing w:before="4" w:after="0" w:line="362" w:lineRule="auto"/>
        <w:ind w:right="49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Формы психолого-педагогического сопровождения: консультирование, диагностика, коррекционно - развивающая работа, профилакт</w:t>
      </w:r>
      <w:r>
        <w:rPr>
          <w:rFonts w:ascii="Times New Roman" w:hAnsi="Times New Roman" w:cs="Times New Roman"/>
          <w:sz w:val="28"/>
          <w:szCs w:val="28"/>
        </w:rPr>
        <w:t xml:space="preserve">ика, просвещение. В рамках данногомодуля предусмотрены групповые тренинги «В Мире эмоций», коммуникативные игры «Нозовись», «Пойми меня» </w:t>
      </w:r>
    </w:p>
    <w:p w:rsidR="00287B80" w:rsidRDefault="00E01AAF">
      <w:pPr>
        <w:pStyle w:val="ab"/>
        <w:spacing w:before="3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З.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3</w:t>
      </w:r>
      <w:r>
        <w:rPr>
          <w:rFonts w:ascii="Times New Roman" w:hAnsi="Times New Roman"/>
          <w:b/>
          <w:bCs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Модуль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«Детское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самоуправление».</w:t>
      </w:r>
    </w:p>
    <w:p w:rsidR="00287B80" w:rsidRDefault="00E01AAF">
      <w:pPr>
        <w:pStyle w:val="ab"/>
        <w:spacing w:before="164" w:after="0" w:line="360" w:lineRule="auto"/>
        <w:ind w:right="48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уровне лагеря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самоуправление в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</w:t>
      </w:r>
      <w:r>
        <w:rPr>
          <w:rFonts w:ascii="Times New Roman" w:hAnsi="Times New Roman" w:cs="Times New Roman"/>
          <w:sz w:val="28"/>
          <w:szCs w:val="28"/>
        </w:rPr>
        <w:t>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</w:t>
      </w:r>
      <w:r>
        <w:rPr>
          <w:rFonts w:ascii="Times New Roman" w:hAnsi="Times New Roman" w:cs="Times New Roman"/>
          <w:sz w:val="28"/>
          <w:szCs w:val="28"/>
        </w:rPr>
        <w:t>ыборы органов самоуправления, оценивается их работа.</w:t>
      </w:r>
    </w:p>
    <w:p w:rsidR="00287B80" w:rsidRDefault="00E01AAF">
      <w:pPr>
        <w:pStyle w:val="ab"/>
        <w:spacing w:before="63" w:after="0" w:line="360" w:lineRule="auto"/>
        <w:ind w:right="48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На уровне отряда:</w:t>
      </w:r>
      <w:r>
        <w:rPr>
          <w:rFonts w:ascii="Times New Roman" w:hAnsi="Times New Roman"/>
          <w:sz w:val="28"/>
          <w:szCs w:val="28"/>
        </w:rPr>
        <w:t xml:space="preserve"> 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</w:t>
      </w:r>
      <w:r>
        <w:rPr>
          <w:rFonts w:ascii="Times New Roman" w:hAnsi="Times New Roman"/>
          <w:sz w:val="28"/>
          <w:szCs w:val="28"/>
        </w:rPr>
        <w:t>при взаимодействии с администрацией организации отдыха и оздоровления детей.</w:t>
      </w:r>
    </w:p>
    <w:p w:rsidR="00287B80" w:rsidRDefault="00E01AAF">
      <w:pPr>
        <w:pStyle w:val="ab"/>
        <w:spacing w:line="360" w:lineRule="auto"/>
        <w:ind w:right="49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</w:t>
      </w:r>
      <w:r>
        <w:rPr>
          <w:rFonts w:ascii="Times New Roman" w:hAnsi="Times New Roman"/>
          <w:sz w:val="28"/>
          <w:szCs w:val="28"/>
        </w:rPr>
        <w:t>ть, вовлечение их в совместную деятельность в воспитательных целях.</w:t>
      </w:r>
    </w:p>
    <w:p w:rsidR="00287B80" w:rsidRDefault="00E01AAF">
      <w:pPr>
        <w:pStyle w:val="ab"/>
        <w:spacing w:line="362" w:lineRule="auto"/>
        <w:ind w:right="50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Система проявлений активной жизненной позиции и поощрения социальной успешности детей строится на принципах:</w:t>
      </w:r>
    </w:p>
    <w:p w:rsidR="00287B80" w:rsidRDefault="00E01AAF">
      <w:pPr>
        <w:pStyle w:val="af"/>
        <w:numPr>
          <w:ilvl w:val="3"/>
          <w:numId w:val="10"/>
        </w:numPr>
        <w:tabs>
          <w:tab w:val="left" w:pos="2034"/>
        </w:tabs>
        <w:spacing w:line="362" w:lineRule="auto"/>
        <w:ind w:right="49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вовлечения детей в процесс награждения.</w:t>
      </w:r>
    </w:p>
    <w:p w:rsidR="00287B80" w:rsidRDefault="00E01AAF">
      <w:pPr>
        <w:pStyle w:val="af"/>
        <w:numPr>
          <w:ilvl w:val="3"/>
          <w:numId w:val="10"/>
        </w:numPr>
        <w:tabs>
          <w:tab w:val="left" w:pos="2034"/>
        </w:tabs>
        <w:spacing w:line="362" w:lineRule="auto"/>
        <w:ind w:right="49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публичности, открытости поо</w:t>
      </w:r>
      <w:r>
        <w:rPr>
          <w:rFonts w:ascii="Times New Roman" w:hAnsi="Times New Roman"/>
          <w:sz w:val="28"/>
          <w:szCs w:val="28"/>
        </w:rPr>
        <w:t>щрений;</w:t>
      </w:r>
    </w:p>
    <w:p w:rsidR="00287B80" w:rsidRDefault="00E01AAF">
      <w:pPr>
        <w:pStyle w:val="af"/>
        <w:numPr>
          <w:ilvl w:val="3"/>
          <w:numId w:val="10"/>
        </w:numPr>
        <w:tabs>
          <w:tab w:val="left" w:pos="2034"/>
        </w:tabs>
        <w:spacing w:line="362" w:lineRule="auto"/>
        <w:ind w:left="113" w:right="51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прозрачности правил поощрения .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Основные формы вариативных содержательных  моделей</w:t>
      </w:r>
    </w:p>
    <w:p w:rsidR="00287B80" w:rsidRDefault="00E01AAF">
      <w:pPr>
        <w:pStyle w:val="ab"/>
        <w:spacing w:before="177" w:after="0"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«Экскурсии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походы».</w:t>
      </w:r>
    </w:p>
    <w:p w:rsidR="00287B80" w:rsidRDefault="00E01AAF">
      <w:pPr>
        <w:pStyle w:val="ab"/>
        <w:spacing w:before="177" w:after="0"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организуются тематические экскурсии : в музей Истории Екатеринбурга , библиотеку №35, зоопарк,  кинотеатр «ВЕЕР МОЛЛ», </w:t>
      </w:r>
      <w:r>
        <w:rPr>
          <w:rFonts w:ascii="Times New Roman" w:hAnsi="Times New Roman"/>
          <w:sz w:val="28"/>
          <w:szCs w:val="28"/>
        </w:rPr>
        <w:t>театр «ТЮЗ»</w:t>
      </w:r>
    </w:p>
    <w:p w:rsidR="00287B80" w:rsidRDefault="00E01AAF">
      <w:pPr>
        <w:pStyle w:val="ab"/>
        <w:spacing w:before="177" w:after="0"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«Кружки и секции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».</w:t>
      </w:r>
    </w:p>
    <w:p w:rsidR="00287B80" w:rsidRDefault="00E01AAF">
      <w:pPr>
        <w:pStyle w:val="ab"/>
        <w:spacing w:before="177" w:after="0"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Дополнительное образование детей  в организации отдыха детей и их оздоровления является одним из видов деятельности:</w:t>
      </w:r>
    </w:p>
    <w:p w:rsidR="00287B80" w:rsidRDefault="00E01AAF">
      <w:pPr>
        <w:pStyle w:val="ab"/>
        <w:numPr>
          <w:ilvl w:val="0"/>
          <w:numId w:val="23"/>
        </w:numPr>
        <w:spacing w:before="177" w:after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социально-гуматитарное  - «Нейрокнижка»</w:t>
      </w:r>
    </w:p>
    <w:p w:rsidR="00287B80" w:rsidRDefault="00E01AAF">
      <w:pPr>
        <w:pStyle w:val="ab"/>
        <w:numPr>
          <w:ilvl w:val="0"/>
          <w:numId w:val="23"/>
        </w:numPr>
        <w:spacing w:before="177" w:after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художественная напрвленность - «ИЗОстудия» , «Очумелые ручки»</w:t>
      </w:r>
    </w:p>
    <w:p w:rsidR="00287B80" w:rsidRDefault="00E01AAF">
      <w:pPr>
        <w:pStyle w:val="ab"/>
        <w:numPr>
          <w:ilvl w:val="0"/>
          <w:numId w:val="23"/>
        </w:numPr>
        <w:spacing w:before="177" w:after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Робототехника 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3.5 Описание игрового сюжета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«Солнечный город» реализуется на основе педагогической модели, в которой детский лагерь превращается в познавательный марафон. Участники марафона каждый день делают открытия по разным направлениям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изучаю народы России (игры, традиции,мастер-классы,интерактивные путешествия, викторины и т. д.) Легенда каждого отряда — это название народа, который проживает в России. Дети знакомятся со всеми историческими и познавательными событиями этог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народа , а так же будут готовиться к Фестивалю народов России , который пройдёт во время летнего лагеряю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механизмом реализации программы являются тематические дни, в которые проводятся мероприятия в рамках программы. В работе с детьми используют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разные технологии.</w:t>
      </w:r>
    </w:p>
    <w:p w:rsidR="00287B80" w:rsidRDefault="00287B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 Организационный блок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4.1.Подготовительный (апрель - май):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сезону: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совещаний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директоре и по подготовке школы к летнему сезону;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приказа по школе о проведении летней кампании;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деятельности пришкольного летнего оздоровительного лагеря с дневным пребыванием детей;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кадров для работы в пришкольном летне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оздоровительном лагере;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материалов;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т.д.);</w:t>
      </w:r>
    </w:p>
    <w:p w:rsidR="00287B80" w:rsidRDefault="00E01AAF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материально-технической базы.</w:t>
      </w:r>
    </w:p>
    <w:p w:rsidR="00287B80" w:rsidRDefault="00E01AAF">
      <w:pPr>
        <w:numPr>
          <w:ilvl w:val="1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 Организационный (июнь):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период короткий по количеству дней, всего лишь 2 дня:</w:t>
      </w:r>
    </w:p>
    <w:p w:rsidR="00287B80" w:rsidRDefault="00E01AA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детей;</w:t>
      </w:r>
    </w:p>
    <w:p w:rsidR="00287B80" w:rsidRDefault="00E01AA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диагностики по выявлению лидерских, организаторских и творческих способностей;</w:t>
      </w:r>
    </w:p>
    <w:p w:rsidR="00287B80" w:rsidRDefault="00E01AA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программы;</w:t>
      </w:r>
    </w:p>
    <w:p w:rsidR="00287B80" w:rsidRDefault="00E01AAF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правилами жизнедеятельности лагеря.</w:t>
      </w:r>
    </w:p>
    <w:p w:rsidR="00287B80" w:rsidRDefault="00E01AA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дальнейшей деятельности по программе. </w:t>
      </w:r>
    </w:p>
    <w:p w:rsidR="00287B80" w:rsidRDefault="00E01AAF">
      <w:pPr>
        <w:numPr>
          <w:ilvl w:val="1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Основной  (июнь):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характеризуется тем, что он этапом реализации данной программы пришкольного оздоровительного лагеря:</w:t>
      </w:r>
    </w:p>
    <w:p w:rsidR="00287B80" w:rsidRDefault="00E01AA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программы;</w:t>
      </w:r>
    </w:p>
    <w:p w:rsidR="00287B80" w:rsidRDefault="00E01AA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и подростков в различные виды колле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ктивно-творческих дел;</w:t>
      </w:r>
    </w:p>
    <w:p w:rsidR="00287B80" w:rsidRDefault="00E01AAF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творческих мастерских.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реализации программы воспитанники оформляют отрядный уголок с тематикой развития эстетического вкуса, выставку рисунков.</w:t>
      </w:r>
    </w:p>
    <w:p w:rsidR="00287B80" w:rsidRDefault="00E01AAF">
      <w:pPr>
        <w:numPr>
          <w:ilvl w:val="1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Заключительный (июнь-июль):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этого этапа является подведение 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смены, анализ предложений и мнений детей, родителей, педагогов по деятельности летнего оздоровительного лагеря: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закрытие смены (последний день смены);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отчетного материала;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программы и выработка рекомендаций;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видеоролика.</w:t>
      </w:r>
    </w:p>
    <w:p w:rsidR="00287B80" w:rsidRDefault="00E01AAF">
      <w:pPr>
        <w:numPr>
          <w:ilvl w:val="1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Аналитико-рефлексивный:</w:t>
      </w:r>
    </w:p>
    <w:p w:rsidR="00287B80" w:rsidRDefault="00E01AAF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смены;</w:t>
      </w:r>
    </w:p>
    <w:p w:rsidR="00287B80" w:rsidRDefault="00E01AAF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итоговой аналитической справки;</w:t>
      </w:r>
    </w:p>
    <w:p w:rsidR="00287B80" w:rsidRDefault="00E01AAF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публикации отчётов: фото, видео, отзывы участников;</w:t>
      </w:r>
    </w:p>
    <w:p w:rsidR="00287B80" w:rsidRDefault="00E01AAF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архивация материалов смены.</w:t>
      </w:r>
    </w:p>
    <w:p w:rsidR="00287B80" w:rsidRDefault="00287B8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B80" w:rsidRDefault="00E01A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реализации программы</w:t>
      </w:r>
    </w:p>
    <w:p w:rsidR="00287B80" w:rsidRDefault="00287B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B80" w:rsidRDefault="00E01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5.1 Информационно- правовые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</w:p>
    <w:p w:rsidR="00287B80" w:rsidRDefault="00E01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лагеря с дневным пребыванием детей на базе МАОУ СОШ №115 разработана в соответствии с современными требованиями документов различного уровня: международных, федеральных, региональных, муниципальных и локальных. Создание данной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регламентируется следующими нормативно-правовыми актами: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 закон от 29.12.2012г. № 273-ФЗ «Об образовании в Российской Федерации»;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едеральный закон от 31.07.2020 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30.12.2020 г. № 489-ФЗ «О молодежной политике в Российской Федерации»;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z w:val="28"/>
          <w:szCs w:val="28"/>
        </w:rPr>
        <w:t>деральный закон от 14 июля 2022 г. № 261-ФЗ «О российском движении детей и молодежи»;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</w:t>
      </w:r>
      <w:r>
        <w:rPr>
          <w:rFonts w:ascii="Times New Roman" w:hAnsi="Times New Roman"/>
          <w:sz w:val="28"/>
          <w:szCs w:val="28"/>
        </w:rPr>
        <w:t>силу с 1 апреля 2025 года;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 РФ от 9 ноября 2022 г. № 809 «Об утверждении Основ государственной политики по сохранению и укреплению традиционных российских духовно-нравственных ценностей»;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Российской Федерации от 7 мая 2024 г.</w:t>
      </w:r>
      <w:r>
        <w:rPr>
          <w:rFonts w:ascii="Times New Roman" w:hAnsi="Times New Roman"/>
          <w:sz w:val="28"/>
          <w:szCs w:val="28"/>
        </w:rPr>
        <w:t xml:space="preserve"> № 309 «О национальных целях развития Российской Федерации на период до 2030 года и на перспективу до 2036 года»;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просвещения РФ от 27 июля 2022 г. N 629 «Об утверждении Порядка организации и осуществления образовательной деятельности п</w:t>
      </w:r>
      <w:r>
        <w:rPr>
          <w:rFonts w:ascii="Times New Roman" w:hAnsi="Times New Roman"/>
          <w:sz w:val="28"/>
          <w:szCs w:val="28"/>
        </w:rPr>
        <w:t>о дополнительным общеобразовательным программам»;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г. № 122-р);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Федеральные проекты «Мы – </w:t>
      </w:r>
      <w:r>
        <w:rPr>
          <w:rFonts w:ascii="Times New Roman" w:hAnsi="Times New Roman"/>
          <w:sz w:val="28"/>
          <w:szCs w:val="28"/>
        </w:rPr>
        <w:t>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Федеральная программа воспитательной работы для организаци</w:t>
      </w:r>
      <w:r>
        <w:rPr>
          <w:rFonts w:ascii="Times New Roman" w:hAnsi="Times New Roman"/>
          <w:sz w:val="28"/>
          <w:szCs w:val="28"/>
        </w:rPr>
        <w:t>й отдыха детей и их оздоровления (утверждена приказом Министерства просвещения РФ № 209 от 17.03.2025 г.);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смен «Содружество Орлят России» для проведения в детских лагерях Российской Федерации» (Министерство просвещение РФ и ФГБУ «ВДЦ «Орленок», </w:t>
      </w:r>
      <w:r>
        <w:rPr>
          <w:rFonts w:ascii="Times New Roman" w:hAnsi="Times New Roman"/>
          <w:sz w:val="28"/>
          <w:szCs w:val="28"/>
        </w:rPr>
        <w:t>2022 г.);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лагерей с дневным пребыванием, методистам, вожатым, педа</w:t>
      </w:r>
      <w:r>
        <w:rPr>
          <w:rFonts w:ascii="Times New Roman" w:hAnsi="Times New Roman"/>
          <w:sz w:val="28"/>
          <w:szCs w:val="28"/>
        </w:rPr>
        <w:t>гогам) 2025 г.;</w:t>
      </w:r>
    </w:p>
    <w:p w:rsidR="00287B80" w:rsidRDefault="00E01AAF">
      <w:pPr>
        <w:pStyle w:val="ab"/>
        <w:numPr>
          <w:ilvl w:val="0"/>
          <w:numId w:val="24"/>
        </w:numPr>
        <w:tabs>
          <w:tab w:val="clear" w:pos="707"/>
          <w:tab w:val="left" w:pos="0"/>
        </w:tabs>
        <w:spacing w:after="0"/>
        <w:ind w:left="708"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«Конструктор Дня Первых» (набор методик, технологий и форм организации и проведения воспитательных событий в условиях детского лагеря), 2025 г.;</w:t>
      </w:r>
    </w:p>
    <w:p w:rsidR="00287B80" w:rsidRDefault="00287B8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 условия предусматривают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</w:rPr>
        <w:t>Материально-техническое обеспечение реали</w:t>
      </w:r>
      <w:r>
        <w:rPr>
          <w:rFonts w:ascii="Times New Roman" w:hAnsi="Times New Roman"/>
          <w:sz w:val="28"/>
          <w:szCs w:val="28"/>
        </w:rPr>
        <w:t>зации Программы определят базовый минимум, который необходим для любого типа организации отдыхадетей и их оздоровления для качественной реализации содержания  программы воспитательной работы:</w:t>
      </w:r>
    </w:p>
    <w:p w:rsidR="00287B80" w:rsidRDefault="00E01AAF">
      <w:pPr>
        <w:pStyle w:val="af"/>
        <w:numPr>
          <w:ilvl w:val="0"/>
          <w:numId w:val="25"/>
        </w:numPr>
        <w:tabs>
          <w:tab w:val="clear" w:pos="720"/>
          <w:tab w:val="left" w:pos="2034"/>
        </w:tabs>
        <w:spacing w:line="362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флагшток (в том числе переносной), Государственный флаг Российск</w:t>
      </w:r>
      <w:r>
        <w:rPr>
          <w:rFonts w:ascii="Times New Roman" w:hAnsi="Times New Roman"/>
          <w:sz w:val="28"/>
          <w:szCs w:val="28"/>
        </w:rPr>
        <w:t>ой Федерации, флаг субъекта Российской Федерации;</w:t>
      </w:r>
    </w:p>
    <w:p w:rsidR="00287B80" w:rsidRDefault="00E01AAF">
      <w:pPr>
        <w:pStyle w:val="af"/>
        <w:numPr>
          <w:ilvl w:val="0"/>
          <w:numId w:val="2"/>
        </w:numPr>
        <w:tabs>
          <w:tab w:val="left" w:pos="2034"/>
        </w:tabs>
        <w:spacing w:line="348" w:lineRule="auto"/>
        <w:ind w:right="49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оборудование и необходимые для качественного музыкального оформления фонограммы, записи;</w:t>
      </w:r>
    </w:p>
    <w:p w:rsidR="00287B80" w:rsidRDefault="00E01AAF">
      <w:pPr>
        <w:pStyle w:val="af"/>
        <w:numPr>
          <w:ilvl w:val="0"/>
          <w:numId w:val="2"/>
        </w:numPr>
        <w:tabs>
          <w:tab w:val="left" w:pos="2034"/>
        </w:tabs>
        <w:spacing w:line="362" w:lineRule="auto"/>
        <w:ind w:right="50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оборудованные локации для общелагерных и отрядных событий; спортивные площадки и спортивный инвентарь;</w:t>
      </w:r>
    </w:p>
    <w:p w:rsidR="00287B80" w:rsidRDefault="00E01AAF">
      <w:pPr>
        <w:pStyle w:val="af"/>
        <w:numPr>
          <w:ilvl w:val="0"/>
          <w:numId w:val="2"/>
        </w:numPr>
        <w:tabs>
          <w:tab w:val="left" w:pos="2034"/>
        </w:tabs>
        <w:spacing w:after="0" w:line="360" w:lineRule="auto"/>
        <w:ind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нцелярские принадлежности в необходимом количестве;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оптимальных условий и площадок для проведения различных мероприятий.</w:t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3548"/>
        <w:gridCol w:w="5174"/>
      </w:tblGrid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Применение</w:t>
            </w:r>
          </w:p>
        </w:tc>
      </w:tr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комнаты</w:t>
            </w:r>
          </w:p>
        </w:tc>
      </w:tr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спортом, состязания, линейка (в случае плохой погоды)</w:t>
            </w:r>
          </w:p>
        </w:tc>
      </w:tr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Линейка, проведение общелагерных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мероприятий,  игр на  свежем воздухе.</w:t>
            </w:r>
          </w:p>
        </w:tc>
      </w:tr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библиотека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 для  детей лагеря</w:t>
            </w:r>
          </w:p>
        </w:tc>
      </w:tr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столовая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Завтрак, обед</w:t>
            </w:r>
          </w:p>
        </w:tc>
      </w:tr>
      <w:tr w:rsidR="00287B8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</w:p>
        </w:tc>
      </w:tr>
    </w:tbl>
    <w:p w:rsidR="00287B80" w:rsidRDefault="00287B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Кадровые условия.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программы участвуют начальник лагеря, педагог — психолог  и воспитатели - педагоги образовательного учреждения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  Методические условия предусматривают: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необходимой документации, программы, плана;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инструктивно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сборов с педагогами до начала лагерной смены;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творческие дела;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работа;</w:t>
      </w:r>
    </w:p>
    <w:p w:rsidR="00287B80" w:rsidRDefault="00E01AAF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тренинги.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Педагогические условия.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Отбор педагогических средств с учетом возрастных и индивидуальных особенностей,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успешной самореализации детей.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Организация различных видов деятельности.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Добровольность включения детей в организацию жизни лагеря.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Создание ситуации успеха.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Систематическое информирование о результатах прожитого дня.</w:t>
      </w:r>
    </w:p>
    <w:p w:rsidR="00287B80" w:rsidRDefault="00E0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различных видов стимулирования.</w:t>
      </w:r>
    </w:p>
    <w:p w:rsidR="00287B80" w:rsidRDefault="00287B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Партнёры программы /сетевое взаимодействие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Партнёрское  взаимодействие с общественными и молодёжными организациями в условиях организации отдыха детей и их оздоровления способствует реализации Программы, вклю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чающей  в себя совместную деятельность с различными образовательными организациями, организациями культуры, спорта, общественными и молодёжными объединениями, разделяющими в своей деятельности цель и задачи  воспитания, ценности и традиции уклада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ии.</w:t>
      </w:r>
    </w:p>
    <w:tbl>
      <w:tblPr>
        <w:tblW w:w="9465" w:type="dxa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287B80"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Развлекательный центр «Империя праздника»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смены лагеря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 № 35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«Сказы П.Бажова 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проблем детства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 Роспись шоперов»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ДЦ «Галактика!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игра « Ключ от лета»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Образовательный центр </w:t>
            </w:r>
            <w:r>
              <w:rPr>
                <w:rFonts w:ascii="Times New Roman" w:hAnsi="Times New Roman"/>
                <w:sz w:val="28"/>
                <w:szCs w:val="28"/>
              </w:rPr>
              <w:t>«ЗНАНИЯ+»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«Рисование светом»</w:t>
            </w:r>
          </w:p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«Эмбру»(рисование по воде)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ТЮЗ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«Конёк - Горбунок»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Кукольный театр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«Калиф аист»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истории Екатеринбурга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«Былинки из малахитовой шкатулки»</w:t>
            </w:r>
          </w:p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«Наука в большом городе»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«Многоцветный мир Древней Греции»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энергетики Урала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профессий»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ДЮЦ- контакт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Командный квест «Российские хаотики»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Мультимедийный парк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— моя история»</w:t>
            </w:r>
          </w:p>
        </w:tc>
      </w:tr>
      <w:tr w:rsidR="00287B80">
        <w:trPr>
          <w:trHeight w:val="740"/>
        </w:trPr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информационных технологий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REAL-IT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«Народные промыслы»</w:t>
            </w:r>
          </w:p>
        </w:tc>
      </w:tr>
      <w:tr w:rsidR="00287B80">
        <w:tc>
          <w:tcPr>
            <w:tcW w:w="4185" w:type="dxa"/>
            <w:tcBorders>
              <w:left w:val="single" w:sz="2" w:space="0" w:color="000000"/>
              <w:bottom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научных открытий</w:t>
            </w:r>
          </w:p>
        </w:tc>
        <w:tc>
          <w:tcPr>
            <w:tcW w:w="5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B80" w:rsidRDefault="00E01AAF">
            <w:pPr>
              <w:pStyle w:val="af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Обзорная экскурсия</w:t>
            </w:r>
          </w:p>
        </w:tc>
      </w:tr>
    </w:tbl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87B80" w:rsidRDefault="00E01AA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План – сетка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городского оздоровительного лагеря   «Солнечный город»  29.05.2026 – 19.06.2026 г.</w:t>
      </w:r>
    </w:p>
    <w:p w:rsidR="00287B80" w:rsidRDefault="00287B8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5"/>
        <w:tblW w:w="10200" w:type="dxa"/>
        <w:tblLayout w:type="fixed"/>
        <w:tblLook w:val="04A0" w:firstRow="1" w:lastRow="0" w:firstColumn="1" w:lastColumn="0" w:noHBand="0" w:noVBand="1"/>
      </w:tblPr>
      <w:tblGrid>
        <w:gridCol w:w="1695"/>
        <w:gridCol w:w="1705"/>
        <w:gridCol w:w="1700"/>
        <w:gridCol w:w="2265"/>
        <w:gridCol w:w="2835"/>
      </w:tblGrid>
      <w:tr w:rsidR="00287B80">
        <w:tc>
          <w:tcPr>
            <w:tcW w:w="169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170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70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26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83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     29 мая</w:t>
            </w:r>
          </w:p>
        </w:tc>
      </w:tr>
      <w:tr w:rsidR="00287B80">
        <w:tc>
          <w:tcPr>
            <w:tcW w:w="169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8.30-построение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169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Открытие смены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Линейка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РЦ «Империя праздника»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Отрядные дела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Подвижные игры на свежем воздухе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169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169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13.30 - 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B80" w:rsidRDefault="00287B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5"/>
        <w:tblW w:w="10155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1980"/>
        <w:gridCol w:w="1990"/>
        <w:gridCol w:w="1980"/>
        <w:gridCol w:w="1985"/>
        <w:gridCol w:w="2220"/>
      </w:tblGrid>
      <w:tr w:rsidR="00287B80"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 1 июня</w:t>
            </w:r>
          </w:p>
        </w:tc>
        <w:tc>
          <w:tcPr>
            <w:tcW w:w="199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 2 июня (Э)</w:t>
            </w:r>
          </w:p>
        </w:tc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 3 июня</w:t>
            </w:r>
          </w:p>
        </w:tc>
        <w:tc>
          <w:tcPr>
            <w:tcW w:w="198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 4 июня</w:t>
            </w:r>
          </w:p>
        </w:tc>
        <w:tc>
          <w:tcPr>
            <w:tcW w:w="222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 5 июня (Э)</w:t>
            </w:r>
          </w:p>
        </w:tc>
      </w:tr>
      <w:tr w:rsidR="00287B80"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1990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 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198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2220" w:type="dxa"/>
          </w:tcPr>
          <w:p w:rsidR="00287B80" w:rsidRDefault="00E01AA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 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  <w:p w:rsidR="00287B80" w:rsidRDefault="00287B80">
            <w:pPr>
              <w:widowControl w:val="0"/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защиты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детей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  рисунков  на асфальте</w:t>
            </w:r>
          </w:p>
          <w:p w:rsidR="00287B80" w:rsidRDefault="00E01AA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«Мир детства»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Флешмоб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«Лучики июня»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 «Летний старт»</w:t>
            </w:r>
          </w:p>
        </w:tc>
        <w:tc>
          <w:tcPr>
            <w:tcW w:w="1990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Движение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Первых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ЦПД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«Роспись шоперов»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Интерактивная игра «Ключ от лета»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«Будь здоров»</w:t>
            </w:r>
          </w:p>
        </w:tc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День народов России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Заочное путешествие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семье единой!»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Конкурс рисунков «Единство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народов»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Подвижные игра народов России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Рисование светом»(Знание+)</w:t>
            </w:r>
          </w:p>
        </w:tc>
        <w:tc>
          <w:tcPr>
            <w:tcW w:w="198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День экологии</w:t>
            </w: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Беседа «Что такое экология»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Наш Байкал»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3-Д очки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Мастер-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 «Эмбру»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(рисование по воде)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День русского языка</w:t>
            </w: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гостиная «Сказы А.С.Пушкина»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Квест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страну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Лукоморья»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Экскурсия к памятнику А.С.Пушкина (ул.Красных борцов)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Турнир звёздного мяча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– 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– игры по интересам</w:t>
            </w:r>
          </w:p>
        </w:tc>
        <w:tc>
          <w:tcPr>
            <w:tcW w:w="198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– игры по интересам</w:t>
            </w:r>
          </w:p>
        </w:tc>
        <w:tc>
          <w:tcPr>
            <w:tcW w:w="198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13.30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по интересам</w:t>
            </w:r>
          </w:p>
        </w:tc>
        <w:tc>
          <w:tcPr>
            <w:tcW w:w="222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– 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</w:pPr>
          </w:p>
          <w:p w:rsidR="00287B80" w:rsidRDefault="00287B80">
            <w:pPr>
              <w:widowControl w:val="0"/>
              <w:spacing w:after="0" w:line="240" w:lineRule="auto"/>
              <w:jc w:val="center"/>
            </w:pPr>
          </w:p>
        </w:tc>
      </w:tr>
    </w:tbl>
    <w:p w:rsidR="00287B80" w:rsidRDefault="00E01AA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f5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1995"/>
        <w:gridCol w:w="2264"/>
        <w:gridCol w:w="1976"/>
        <w:gridCol w:w="1685"/>
      </w:tblGrid>
      <w:tr w:rsidR="00287B80">
        <w:trPr>
          <w:jc w:val="center"/>
        </w:trPr>
        <w:tc>
          <w:tcPr>
            <w:tcW w:w="240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 8 июня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 9 июня (Э)</w:t>
            </w:r>
          </w:p>
        </w:tc>
        <w:tc>
          <w:tcPr>
            <w:tcW w:w="2264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 10 июня</w:t>
            </w:r>
          </w:p>
        </w:tc>
        <w:tc>
          <w:tcPr>
            <w:tcW w:w="1976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 11 июня</w:t>
            </w:r>
          </w:p>
        </w:tc>
        <w:tc>
          <w:tcPr>
            <w:tcW w:w="168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 12 июня</w:t>
            </w:r>
          </w:p>
        </w:tc>
      </w:tr>
      <w:tr w:rsidR="00287B80">
        <w:trPr>
          <w:jc w:val="center"/>
        </w:trPr>
        <w:tc>
          <w:tcPr>
            <w:tcW w:w="2400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 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2264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1976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287B80" w:rsidRDefault="00287B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</w:t>
            </w:r>
          </w:p>
        </w:tc>
      </w:tr>
      <w:tr w:rsidR="00287B80">
        <w:trPr>
          <w:jc w:val="center"/>
        </w:trPr>
        <w:tc>
          <w:tcPr>
            <w:tcW w:w="240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театра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ТЮЗ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Кукольный театр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ГТО (сдача норм )</w:t>
            </w: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безопасности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Спектакль «Приключение доверчивого ёжика»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«Марафон безопасности»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музея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Былинки из малахитовой шкатулки»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(Музей истории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Екатеринбурга)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-«Многоцветный мир Древней Греции» (Краеведческий музей )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России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Командный квест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«Российские хаотики»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ДЮЦ «Контакт»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- 3-Д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«Сокровища России»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Экскурсия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 парк «Россия – моя история»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rPr>
          <w:jc w:val="center"/>
        </w:trPr>
        <w:tc>
          <w:tcPr>
            <w:tcW w:w="2400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13.00 - обед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rPr>
          <w:jc w:val="center"/>
        </w:trPr>
        <w:tc>
          <w:tcPr>
            <w:tcW w:w="2400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13.30 - 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13.30 - Игры по интересам</w:t>
            </w:r>
          </w:p>
        </w:tc>
        <w:tc>
          <w:tcPr>
            <w:tcW w:w="2264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13.30 - Игры по интересам</w:t>
            </w:r>
          </w:p>
        </w:tc>
        <w:tc>
          <w:tcPr>
            <w:tcW w:w="1976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13.30 - 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</w:pPr>
          </w:p>
          <w:p w:rsidR="00287B80" w:rsidRDefault="00287B8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685" w:type="dxa"/>
          </w:tcPr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7B80" w:rsidRDefault="00287B8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5"/>
        <w:tblW w:w="10500" w:type="dxa"/>
        <w:tblInd w:w="-198" w:type="dxa"/>
        <w:tblLayout w:type="fixed"/>
        <w:tblLook w:val="04A0" w:firstRow="1" w:lastRow="0" w:firstColumn="1" w:lastColumn="0" w:noHBand="0" w:noVBand="1"/>
      </w:tblPr>
      <w:tblGrid>
        <w:gridCol w:w="2322"/>
        <w:gridCol w:w="2205"/>
        <w:gridCol w:w="1995"/>
        <w:gridCol w:w="2145"/>
        <w:gridCol w:w="1833"/>
      </w:tblGrid>
      <w:tr w:rsidR="00287B80">
        <w:tc>
          <w:tcPr>
            <w:tcW w:w="2322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</w:t>
            </w: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июня</w:t>
            </w:r>
          </w:p>
        </w:tc>
        <w:tc>
          <w:tcPr>
            <w:tcW w:w="220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</w:t>
            </w: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июня (Э)</w:t>
            </w: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</w:t>
            </w: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 июня</w:t>
            </w:r>
          </w:p>
        </w:tc>
        <w:tc>
          <w:tcPr>
            <w:tcW w:w="214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</w:t>
            </w:r>
          </w:p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 июня</w:t>
            </w:r>
          </w:p>
        </w:tc>
        <w:tc>
          <w:tcPr>
            <w:tcW w:w="1833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ПТ 19 июня (Э)</w:t>
            </w:r>
          </w:p>
        </w:tc>
      </w:tr>
      <w:tr w:rsidR="00287B80">
        <w:tc>
          <w:tcPr>
            <w:tcW w:w="2322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220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 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</w:tc>
        <w:tc>
          <w:tcPr>
            <w:tcW w:w="214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8.30-линейка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8.40-зарядка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9.00-завтрак</w:t>
            </w:r>
          </w:p>
          <w:p w:rsidR="00287B80" w:rsidRDefault="00287B80">
            <w:pPr>
              <w:widowControl w:val="0"/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2322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Науки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Квест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«Наука в большом городе»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(Музей истории Екатеринбурга)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Парк научных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развлечений</w:t>
            </w:r>
          </w:p>
          <w:p w:rsidR="00287B80" w:rsidRDefault="00E01AAF">
            <w:pPr>
              <w:widowControl w:val="0"/>
              <w:spacing w:after="0" w:line="240" w:lineRule="auto"/>
              <w:ind w:right="2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(обзорная  экскурсия)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Мастер-класс  «Робототехника»</w:t>
            </w:r>
          </w:p>
        </w:tc>
        <w:tc>
          <w:tcPr>
            <w:tcW w:w="220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природы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Экскурсия в музей природы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Ботанический квест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«Харитоновский сад»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(Музей истории Екатеринбурга)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мастеров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Мастер-класс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«Народные  промыслы»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Фестиваль народов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России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Пионербол «Время героев!»</w:t>
            </w: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безопасности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Спектакль «Приключение доверчивого ёжика»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«Марафон безопасности»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287B80" w:rsidRDefault="00E01A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Закрытие смены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Игра «Поиск клада»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Концерт</w:t>
            </w: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Минута славы!»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Пенная дискотека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2322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 обед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обед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 обед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</w:pPr>
          </w:p>
          <w:p w:rsidR="00287B80" w:rsidRDefault="00287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 обед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287B80" w:rsidRDefault="00E01AAF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 обед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B80">
        <w:tc>
          <w:tcPr>
            <w:tcW w:w="2322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287B80" w:rsidRDefault="00E01A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по интересам</w:t>
            </w:r>
          </w:p>
          <w:p w:rsidR="00287B80" w:rsidRDefault="00287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B80" w:rsidRDefault="00287B8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B80" w:rsidRDefault="00287B8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7B80" w:rsidRDefault="00287B80">
      <w:pPr>
        <w:spacing w:after="0" w:line="360" w:lineRule="auto"/>
        <w:contextualSpacing/>
        <w:jc w:val="center"/>
        <w:rPr>
          <w:rFonts w:eastAsia="Times New Roman" w:cs="Times New Roman"/>
          <w:lang w:eastAsia="ru-RU"/>
        </w:rPr>
      </w:pPr>
    </w:p>
    <w:p w:rsidR="00287B80" w:rsidRDefault="00E01AA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Диагностика</w:t>
      </w:r>
    </w:p>
    <w:tbl>
      <w:tblPr>
        <w:tblW w:w="11175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3400"/>
        <w:gridCol w:w="7775"/>
      </w:tblGrid>
      <w:tr w:rsidR="00287B80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Вводная диагностика</w:t>
            </w:r>
          </w:p>
        </w:tc>
        <w:tc>
          <w:tcPr>
            <w:tcW w:w="77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Выяснение пожеланий и предпочтений детей.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Первичное выяснение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психологического климата в коллективе: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анкетирование;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беседы;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планерки начальника лагеря и воспитателя.</w:t>
            </w:r>
          </w:p>
        </w:tc>
      </w:tr>
      <w:tr w:rsidR="00287B80">
        <w:tc>
          <w:tcPr>
            <w:tcW w:w="3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Пошаговаядиагностика</w:t>
            </w:r>
          </w:p>
        </w:tc>
        <w:tc>
          <w:tcPr>
            <w:tcW w:w="7774" w:type="dxa"/>
            <w:tcBorders>
              <w:bottom w:val="single" w:sz="8" w:space="0" w:color="000000"/>
              <w:right w:val="single" w:sz="8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по результатам мероприятий и дел лагеря.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Беседы.</w:t>
            </w:r>
          </w:p>
        </w:tc>
      </w:tr>
      <w:tr w:rsidR="00287B80">
        <w:tc>
          <w:tcPr>
            <w:tcW w:w="3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Итоговаядиагностика</w:t>
            </w:r>
          </w:p>
        </w:tc>
        <w:tc>
          <w:tcPr>
            <w:tcW w:w="7774" w:type="dxa"/>
            <w:tcBorders>
              <w:bottom w:val="single" w:sz="8" w:space="0" w:color="000000"/>
              <w:right w:val="single" w:sz="8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Творческий отзыв (плакат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«Отзывы и предложения»)</w:t>
            </w:r>
          </w:p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</w:tr>
    </w:tbl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Мониторинговые исследования:</w:t>
      </w:r>
    </w:p>
    <w:tbl>
      <w:tblPr>
        <w:tblW w:w="11175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11175"/>
      </w:tblGrid>
      <w:tr w:rsidR="00287B80">
        <w:tc>
          <w:tcPr>
            <w:tcW w:w="11175" w:type="dxa"/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с педагогическим коллективом «Мониторинг в лагере».</w:t>
            </w:r>
          </w:p>
        </w:tc>
      </w:tr>
      <w:tr w:rsidR="00287B80">
        <w:tc>
          <w:tcPr>
            <w:tcW w:w="11175" w:type="dxa"/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Входное анкетирование.</w:t>
            </w:r>
          </w:p>
        </w:tc>
      </w:tr>
      <w:tr w:rsidR="00287B80">
        <w:tc>
          <w:tcPr>
            <w:tcW w:w="11175" w:type="dxa"/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мероприятий.</w:t>
            </w:r>
          </w:p>
        </w:tc>
      </w:tr>
      <w:tr w:rsidR="00287B80">
        <w:tc>
          <w:tcPr>
            <w:tcW w:w="11175" w:type="dxa"/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Мониторинговое исследование «Выбор».</w:t>
            </w:r>
          </w:p>
        </w:tc>
      </w:tr>
      <w:tr w:rsidR="00287B80">
        <w:tc>
          <w:tcPr>
            <w:tcW w:w="11175" w:type="dxa"/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опросника.</w:t>
            </w:r>
          </w:p>
        </w:tc>
      </w:tr>
      <w:tr w:rsidR="00287B80">
        <w:tc>
          <w:tcPr>
            <w:tcW w:w="11175" w:type="dxa"/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анкетирование.</w:t>
            </w:r>
          </w:p>
        </w:tc>
      </w:tr>
    </w:tbl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риски и способы их преодоления</w:t>
      </w:r>
    </w:p>
    <w:p w:rsidR="00287B80" w:rsidRDefault="00287B80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ind w:left="1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287B80" w:rsidRDefault="00E01AAF">
      <w:pPr>
        <w:numPr>
          <w:ilvl w:val="0"/>
          <w:numId w:val="4"/>
        </w:numPr>
        <w:tabs>
          <w:tab w:val="clear" w:pos="720"/>
          <w:tab w:val="left" w:pos="-1843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создание в условиях лагеря благоприятной среды для пребывания ребёнка, укрепления его здоровья, развития физических и нравственных качеств;</w:t>
      </w:r>
    </w:p>
    <w:p w:rsidR="00287B80" w:rsidRDefault="00E01AAF">
      <w:pPr>
        <w:numPr>
          <w:ilvl w:val="0"/>
          <w:numId w:val="4"/>
        </w:numPr>
        <w:tabs>
          <w:tab w:val="clear" w:pos="720"/>
          <w:tab w:val="left" w:pos="-1843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удовлетворение потребности в общении со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сверстниками;</w:t>
      </w:r>
    </w:p>
    <w:p w:rsidR="00287B80" w:rsidRDefault="00E01AA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увеличение интереса у молодого поколения к эстетическим видам деятельности; </w:t>
      </w:r>
    </w:p>
    <w:p w:rsidR="00287B80" w:rsidRDefault="00E01AA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приобретение детьми коммуникативных навыков и организаторских способностей;</w:t>
      </w:r>
    </w:p>
    <w:p w:rsidR="00287B80" w:rsidRDefault="00E01AAF">
      <w:pPr>
        <w:numPr>
          <w:ilvl w:val="0"/>
          <w:numId w:val="4"/>
        </w:numPr>
        <w:spacing w:before="105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повышение общей культуры обучающихся, привитие им социально-нравственных норм.</w:t>
      </w:r>
    </w:p>
    <w:p w:rsidR="00287B80" w:rsidRDefault="00E01AAF">
      <w:pPr>
        <w:spacing w:before="105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Возможные риски :  </w:t>
      </w:r>
    </w:p>
    <w:p w:rsidR="00287B80" w:rsidRDefault="00E01AAF">
      <w:pPr>
        <w:numPr>
          <w:ilvl w:val="0"/>
          <w:numId w:val="26"/>
        </w:numPr>
        <w:spacing w:before="105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снижение активности участников смены — проведение отрядных мероприятий на сплочение;</w:t>
      </w:r>
    </w:p>
    <w:p w:rsidR="00287B80" w:rsidRDefault="00E01AAF">
      <w:pPr>
        <w:numPr>
          <w:ilvl w:val="0"/>
          <w:numId w:val="26"/>
        </w:numPr>
        <w:spacing w:before="105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неблагоприятные погодный условия  - предусмотреть второй вариант проведения мероприятия;</w:t>
      </w:r>
    </w:p>
    <w:p w:rsidR="00287B80" w:rsidRDefault="00E01AAF">
      <w:pPr>
        <w:numPr>
          <w:ilvl w:val="0"/>
          <w:numId w:val="26"/>
        </w:numPr>
        <w:spacing w:before="105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сложная адаптация ребёнка к условиям городского лагеря — прове</w:t>
      </w:r>
      <w:r>
        <w:rPr>
          <w:rFonts w:ascii="Times New Roman" w:eastAsia="Calibri" w:hAnsi="Times New Roman" w:cs="Calibri"/>
          <w:sz w:val="28"/>
          <w:szCs w:val="28"/>
        </w:rPr>
        <w:t>дение индивидуальной работы с педагогом-психологом;</w:t>
      </w:r>
    </w:p>
    <w:p w:rsidR="00287B80" w:rsidRDefault="00E01AAF">
      <w:pPr>
        <w:numPr>
          <w:ilvl w:val="0"/>
          <w:numId w:val="26"/>
        </w:numPr>
        <w:spacing w:before="105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расхождение плана тематической работы с интересами участников смены- возможность внесения изменений в ходе реализации программы.</w:t>
      </w:r>
    </w:p>
    <w:p w:rsidR="00287B80" w:rsidRDefault="00287B80">
      <w:pPr>
        <w:spacing w:before="105" w:afterAutospacing="1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используемой литературы</w:t>
      </w:r>
    </w:p>
    <w:p w:rsidR="00287B80" w:rsidRDefault="00E01AAF" w:rsidP="00E01AAF">
      <w:pPr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Афанасьев, Сергей Павлович. Чем занять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сто отрядных дел: Метод.пособие / С. Афанасьев, С. Коморин; Метод. центр «Вариант». - Кострома: РЦНИТ «Эврика-М», 1998. - 109 с.</w:t>
      </w:r>
    </w:p>
    <w:p w:rsidR="00287B80" w:rsidRDefault="00E01AAF" w:rsidP="00E01AAF">
      <w:pPr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Афанасьев, Сергей Павлович. Что делать с детьми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загородном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 П. Афанасьев, 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морин, А. И. Тимонин. - 3. изд. - Кострома: Вариант, 2002. - 223 с.</w:t>
      </w:r>
    </w:p>
    <w:p w:rsidR="00287B80" w:rsidRDefault="00E01AAF" w:rsidP="00E01AAF">
      <w:pPr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Барышникова, Галина Борисовна. Будни и праздники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оздоровительном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настольная книга вожатого / Галина Барышникова. - Ярославль: Акад. развития, 2007. - 191 с.</w:t>
      </w:r>
    </w:p>
    <w:p w:rsidR="00287B80" w:rsidRDefault="00E01AAF" w:rsidP="00E01AAF">
      <w:pPr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Гинзбург Ф.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загородныйлагерь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Ростов н/Д: Феникс, 2005 (ЗАО Книга). - 158 с.</w:t>
      </w:r>
    </w:p>
    <w:p w:rsidR="00287B80" w:rsidRDefault="00E01AAF" w:rsidP="00E01AAF">
      <w:pPr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Григоренко, Ю. Н. Коллективно-творческие дела. Игры. Праздники. Аттракционы. Развлечения. Индивидуальная работа. Соревнования: Учеб.пособие по орг. дет.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Досугавлагере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шк. / Ю.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Григоренко, У. Ю. Кострецова. - М.: Пед. о-во России, 1999. - 236, [1] с.</w:t>
      </w:r>
    </w:p>
    <w:p w:rsidR="00287B80" w:rsidRDefault="00E01AAF" w:rsidP="00E01AAF">
      <w:pPr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Григоренко, Юрий Николаевич. Коллективно-творческие дела. Игры. Праздники. Аттракционы. Развлечения. Индивидуальная работа. Соревнования: КИПАРИС: Учеб.пособие по орг. дет.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Досугавлагере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шк. / Ю. Н. Григоренко, У. Ю. Кострецова. - 3-е изд., перераб. - М.: Пед. о-во России, 2004. - 212 с.</w:t>
      </w:r>
    </w:p>
    <w:p w:rsidR="00287B80" w:rsidRDefault="00E01AAF" w:rsidP="00E01AAF">
      <w:pPr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воспитательное пространство: сборник статей в помощь организаторам летнего отдыха и оздоровления детей /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ежрегиональная общественная орг. «Содействие детскому отдыху»; [сост.: Г. С. Суховейко]. - Москва: ЦГЛ, 2006. - 150 с.</w:t>
      </w:r>
    </w:p>
    <w:p w:rsidR="00287B80" w:rsidRDefault="00E01AAF" w:rsidP="00E01AAF">
      <w:pPr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как пространство развития: сборник научно-методических материалов из опыта работы детского санаторно-оздоровительного лагер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«Кавказ» (город-курорт Анапа) / [Л. С. Леднева и др.]. - 315 с.</w:t>
      </w:r>
    </w:p>
    <w:p w:rsidR="00287B80" w:rsidRDefault="00E01AAF" w:rsidP="00E01AAF">
      <w:pPr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Загородныйлетнийлагерь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1-11: планирование лагерных смен, сценарии мероприятий, игры и конкурсы / [сост.: С. И. Лобачева, В. А. Великородная, К. В. Щиголь]. - Москва: ВАКО, 2008 (Киров: 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печати - Вятка). - 287 с.</w:t>
      </w:r>
    </w:p>
    <w:p w:rsidR="00287B80" w:rsidRDefault="00E01AAF" w:rsidP="00E01AAF">
      <w:pPr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Крюкова, Елена Михайловна. Солнечный город: (Орг.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лет.оздоров.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/ Е.М. Крюкова. - Екатеринбург: Возякова, 2003 (Тип. Изд-во учеб.-метод. центр Уральского политехнического ин-та). - 75 с.</w:t>
      </w:r>
    </w:p>
    <w:p w:rsidR="00287B80" w:rsidRDefault="00E01AAF" w:rsidP="00E01AAF">
      <w:pPr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Кулаченко, Марина Петровна.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Веселое лето / М. П. Кулаченко. - Ростов на/Д: Феникс, 2005. - 248 с.</w:t>
      </w:r>
    </w:p>
    <w:p w:rsidR="00287B80" w:rsidRDefault="00E01AAF" w:rsidP="00E01AAF">
      <w:pPr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и мы: Кн. для работников дет. оздоров. центров и лагерей / Сост. Л. Г. Нещерет. - Н. Новгород: Нижегор. гуманит. центр, 1997. - 86 с.</w:t>
      </w:r>
    </w:p>
    <w:p w:rsidR="00287B80" w:rsidRDefault="00E01AAF" w:rsidP="00E01AAF">
      <w:pPr>
        <w:numPr>
          <w:ilvl w:val="0"/>
          <w:numId w:val="3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Морева, Ольга Валентиновна. Комплексная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организации отдыха и оздоровления детей и подростков: вариант 2008 / Морева Ольга Валентиновна, Филимонов Андрей Петрович; Департамент социального развития Тюменской обл., Авт. образовательное учреждение доп. образования Тюменской обл. «Обл.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оровительно-образовательный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«Остров детства». - Тюмень: Вектор Бук, 2008. - 148 с.</w:t>
      </w:r>
    </w:p>
    <w:p w:rsidR="00287B80" w:rsidRDefault="00E01AAF" w:rsidP="00E01AAF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Савченко, Елена Викторовна. Классные часы. 5-9 классы: игровые и нетрадиционные формы. Гражданское и правовое воспитание. Сценарии коллективных творческих дел. Игры,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онкурсы, викторины / Е. В. Савченко, О. Е. Жиренко. - Москва: ВАКО, 2007 (Чехов (Моск. обл.): Чеховский полиграфкомбинат). - 175 с.</w:t>
      </w:r>
    </w:p>
    <w:p w:rsidR="00287B80" w:rsidRDefault="00E01AAF" w:rsidP="00E01AAF">
      <w:pPr>
        <w:numPr>
          <w:ilvl w:val="0"/>
          <w:numId w:val="4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Сайгушев, Н.Я. Непрерывное воспитание: [Орг.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]: Учеб.-метод. пособие / Н. Я. Сайгушев, Н.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.Сычкова; Магни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тог. гос. пед. ин-т. - Магнитогорск: Б. и., 1997. – 103 с.</w:t>
      </w:r>
    </w:p>
    <w:p w:rsidR="00287B80" w:rsidRDefault="00E01AAF" w:rsidP="00E01AAF">
      <w:pPr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Столярчук, Людмила Ивановна.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формы социализации : учебно-методическое пособие / Л. И. Столярчук, Т. А. Крюкова ; ГОУ ВПО "Волгоградский гос. педагогический ун-т",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ф.педагогики, Отд. педпрактики. - Волгоград: Изд-во ВГПУ, 2008. - 131 с.</w:t>
      </w:r>
    </w:p>
    <w:p w:rsidR="00287B80" w:rsidRDefault="00E01AAF" w:rsidP="00E01AAF">
      <w:pPr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Тебе, вожатый!: из опыта работы ДОЛ «Дубрава» ОСКБ ОАО «Автогаз» / Дет.   </w:t>
      </w:r>
    </w:p>
    <w:p w:rsidR="00287B80" w:rsidRDefault="00E0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«Дубрава»; [авт.-сост.: О. Г. Трикашная, А. Н. Бочаров]. - Тольятти: Сеан-Издат, 2005 (ПБОЮЛ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 Л.А.). - 71 с.</w:t>
      </w:r>
    </w:p>
    <w:p w:rsidR="00287B80" w:rsidRDefault="00E01AAF" w:rsidP="00E01AAF">
      <w:pPr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Тетерский, Сергей Владимирович.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воспитание, </w:t>
      </w:r>
    </w:p>
    <w:p w:rsidR="00287B80" w:rsidRDefault="00E0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обучение, развитие: практическое пособие / С. В. Тетерский, И. И. Фришман. - Москва: АРКТИ, 2007. – 100 с.</w:t>
      </w:r>
    </w:p>
    <w:p w:rsidR="00287B80" w:rsidRDefault="00287B8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Интернет-ресурсы</w:t>
      </w:r>
    </w:p>
    <w:p w:rsidR="00287B80" w:rsidRDefault="00287B80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7B80" w:rsidRDefault="00E01AAF" w:rsidP="00E01AAF">
      <w:pPr>
        <w:numPr>
          <w:ilvl w:val="0"/>
          <w:numId w:val="45"/>
        </w:numP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Планерочка- Форум для вожатых 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http://forum.planerochka.org/</w:t>
        </w:r>
      </w:hyperlink>
    </w:p>
    <w:p w:rsidR="00287B80" w:rsidRDefault="00E01AAF" w:rsidP="00E01AAF">
      <w:pPr>
        <w:numPr>
          <w:ilvl w:val="0"/>
          <w:numId w:val="4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лагерь от А до Я  http://summercamp.ru/wiki</w:t>
      </w:r>
    </w:p>
    <w:p w:rsidR="00287B80" w:rsidRDefault="00E01AAF" w:rsidP="00E01AAF">
      <w:pPr>
        <w:numPr>
          <w:ilvl w:val="0"/>
          <w:numId w:val="47"/>
        </w:numP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Вожатский виртуальный клуб «Вожатики» http://</w:t>
      </w:r>
      <w:hyperlink r:id="rId9" w:tgtFrame="_blank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vozhatiki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</w:p>
    <w:p w:rsidR="00287B80" w:rsidRDefault="00E01AAF" w:rsidP="00E01AAF">
      <w:pPr>
        <w:numPr>
          <w:ilvl w:val="0"/>
          <w:numId w:val="48"/>
        </w:numPr>
        <w:spacing w:after="160" w:line="259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оздоровительный центр  «Орбита»  http://</w:t>
      </w:r>
      <w:hyperlink r:id="rId10" w:tgtFrame="_blank"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dol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orbita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287B80" w:rsidRDefault="00287B8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7B80" w:rsidRDefault="00E01AA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контроля за реализацией Программы</w:t>
      </w: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819"/>
        <w:gridCol w:w="3542"/>
        <w:gridCol w:w="1984"/>
        <w:gridCol w:w="3226"/>
      </w:tblGrid>
      <w:tr w:rsidR="00287B80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87B80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на выявление пожеланий по организации деятельности детского лагеря.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287B80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детей в организационный период с целью выявлениях их интересов, мотивов пребывания в лагере.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 смены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287B80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Ежедневное отс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леживание настроения детей, удовлетворенности проведенными мероприятиями.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лагеря,  воспитатель</w:t>
            </w:r>
          </w:p>
        </w:tc>
      </w:tr>
      <w:tr w:rsidR="00287B80">
        <w:trPr>
          <w:trHeight w:val="1168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день смены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0" w:rsidRDefault="00E01AA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смены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проводится наб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 за приоритетными видами деятельности участников, ведутся рабочие педагогические дневники.</w:t>
      </w: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на входе</w:t>
      </w:r>
    </w:p>
    <w:p w:rsidR="00287B80" w:rsidRDefault="00287B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 удовольствием идёшь утром в лагерь?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тебе интересно в лагере, то что больше всего нравится: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петь,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танцевать,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рисовать,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смотреть телевизор,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играть,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заниматься спортом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что-то ещё?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тебе разрешили, что бы ты делал в лаге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целый день?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нет в лагере, чего бы ты хотел?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 ли тебе, как кормят и готовят в лагере?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 оценку повару: (от «пятёрки» до «двойки»).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ли тебе идти домой после лагеря?</w:t>
      </w:r>
    </w:p>
    <w:p w:rsidR="00287B80" w:rsidRDefault="00E01AAF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оценку ты бы поставил за жизнь в лагере?</w:t>
      </w:r>
    </w:p>
    <w:p w:rsidR="00287B80" w:rsidRDefault="00287B80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287B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B80" w:rsidRDefault="00E01AA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287B80" w:rsidRDefault="00E01AA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на выходе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ты научился в лагере: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выучил песню,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научился танцевать,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играть в шашки,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шахматы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чему-то другому, назови?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нет в лагере, чего бы ты хотел?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пойдёшь на следующий год в лагерь?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пойдёшь, то почему?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хотелось бы остаться на вторую смену?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нет в лагере, чего бы ты хотел?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Понравилось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тебе, как кормили и готовили в лагере? 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 оценку повару: (от «пятёрки» до «двойки»).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оценку ты бы поставил за жизнь в лагере?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твой друг среди ребят?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взрослых?</w:t>
      </w:r>
    </w:p>
    <w:p w:rsidR="00287B80" w:rsidRDefault="00E01AAF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особенно понравилось в лагере: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спортивные мероприятия,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турист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ическая эстафета,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праздники,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экскурсии, </w:t>
      </w:r>
    </w:p>
    <w:p w:rsidR="00287B80" w:rsidRDefault="00E01A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походы)?</w:t>
      </w:r>
    </w:p>
    <w:p w:rsidR="00287B80" w:rsidRDefault="00E01A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287B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2F9"/>
    <w:multiLevelType w:val="multilevel"/>
    <w:tmpl w:val="FF36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61F009D"/>
    <w:multiLevelType w:val="multilevel"/>
    <w:tmpl w:val="73E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084D2783"/>
    <w:multiLevelType w:val="multilevel"/>
    <w:tmpl w:val="E7289A7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nsid w:val="11B03300"/>
    <w:multiLevelType w:val="multilevel"/>
    <w:tmpl w:val="A19691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15E80C89"/>
    <w:multiLevelType w:val="multilevel"/>
    <w:tmpl w:val="2DAC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C043E"/>
    <w:multiLevelType w:val="multilevel"/>
    <w:tmpl w:val="D9D0B5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5012A"/>
    <w:multiLevelType w:val="multilevel"/>
    <w:tmpl w:val="B33EECEE"/>
    <w:lvl w:ilvl="0">
      <w:start w:val="1"/>
      <w:numFmt w:val="bullet"/>
      <w:lvlText w:val=""/>
      <w:lvlJc w:val="left"/>
      <w:pPr>
        <w:tabs>
          <w:tab w:val="num" w:pos="0"/>
        </w:tabs>
        <w:ind w:left="9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21D82436"/>
    <w:multiLevelType w:val="multilevel"/>
    <w:tmpl w:val="ACDE3E9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nsid w:val="2C156FA0"/>
    <w:multiLevelType w:val="multilevel"/>
    <w:tmpl w:val="34BA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2E3B44B1"/>
    <w:multiLevelType w:val="multilevel"/>
    <w:tmpl w:val="201E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31000CF5"/>
    <w:multiLevelType w:val="multilevel"/>
    <w:tmpl w:val="6DC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31694DD1"/>
    <w:multiLevelType w:val="multilevel"/>
    <w:tmpl w:val="06FC6EF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2CE18B7"/>
    <w:multiLevelType w:val="multilevel"/>
    <w:tmpl w:val="D2A0FA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49A922B4"/>
    <w:multiLevelType w:val="multilevel"/>
    <w:tmpl w:val="FA985D7A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4">
    <w:nsid w:val="49DC4173"/>
    <w:multiLevelType w:val="multilevel"/>
    <w:tmpl w:val="1D70CD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20111F"/>
    <w:multiLevelType w:val="multilevel"/>
    <w:tmpl w:val="0B6803CA"/>
    <w:lvl w:ilvl="0">
      <w:start w:val="1"/>
      <w:numFmt w:val="bullet"/>
      <w:lvlText w:val=""/>
      <w:lvlJc w:val="left"/>
      <w:pPr>
        <w:tabs>
          <w:tab w:val="num" w:pos="0"/>
        </w:tabs>
        <w:ind w:left="14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5" w:hanging="360"/>
      </w:pPr>
      <w:rPr>
        <w:rFonts w:ascii="Wingdings" w:hAnsi="Wingdings" w:cs="Wingdings" w:hint="default"/>
      </w:rPr>
    </w:lvl>
  </w:abstractNum>
  <w:abstractNum w:abstractNumId="16">
    <w:nsid w:val="50AF1867"/>
    <w:multiLevelType w:val="multilevel"/>
    <w:tmpl w:val="B3DE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519A374D"/>
    <w:multiLevelType w:val="multilevel"/>
    <w:tmpl w:val="66BEE37A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5E1814DE"/>
    <w:multiLevelType w:val="multilevel"/>
    <w:tmpl w:val="7984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5F2963EA"/>
    <w:multiLevelType w:val="multilevel"/>
    <w:tmpl w:val="8C0E8C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62BA53D8"/>
    <w:multiLevelType w:val="multilevel"/>
    <w:tmpl w:val="89028BB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678C23A8"/>
    <w:multiLevelType w:val="multilevel"/>
    <w:tmpl w:val="37E83F1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9EB1FB5"/>
    <w:multiLevelType w:val="multilevel"/>
    <w:tmpl w:val="15FA70D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71884571"/>
    <w:multiLevelType w:val="multilevel"/>
    <w:tmpl w:val="A3323A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4">
    <w:nsid w:val="73F967F4"/>
    <w:multiLevelType w:val="multilevel"/>
    <w:tmpl w:val="953C8B4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78290C4B"/>
    <w:multiLevelType w:val="multilevel"/>
    <w:tmpl w:val="A0C2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>
    <w:nsid w:val="7C4230B9"/>
    <w:multiLevelType w:val="multilevel"/>
    <w:tmpl w:val="EE50F3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7DBF4C9D"/>
    <w:multiLevelType w:val="multilevel"/>
    <w:tmpl w:val="DF0C7C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bullet"/>
      <w:lvlText w:val="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6"/>
  </w:num>
  <w:num w:numId="2">
    <w:abstractNumId w:val="26"/>
  </w:num>
  <w:num w:numId="3">
    <w:abstractNumId w:val="25"/>
  </w:num>
  <w:num w:numId="4">
    <w:abstractNumId w:val="9"/>
  </w:num>
  <w:num w:numId="5">
    <w:abstractNumId w:val="16"/>
  </w:num>
  <w:num w:numId="6">
    <w:abstractNumId w:val="10"/>
  </w:num>
  <w:num w:numId="7">
    <w:abstractNumId w:val="21"/>
  </w:num>
  <w:num w:numId="8">
    <w:abstractNumId w:val="27"/>
  </w:num>
  <w:num w:numId="9">
    <w:abstractNumId w:val="14"/>
  </w:num>
  <w:num w:numId="10">
    <w:abstractNumId w:val="0"/>
  </w:num>
  <w:num w:numId="11">
    <w:abstractNumId w:val="5"/>
  </w:num>
  <w:num w:numId="12">
    <w:abstractNumId w:val="19"/>
  </w:num>
  <w:num w:numId="13">
    <w:abstractNumId w:val="11"/>
  </w:num>
  <w:num w:numId="14">
    <w:abstractNumId w:val="22"/>
  </w:num>
  <w:num w:numId="15">
    <w:abstractNumId w:val="20"/>
  </w:num>
  <w:num w:numId="16">
    <w:abstractNumId w:val="12"/>
  </w:num>
  <w:num w:numId="17">
    <w:abstractNumId w:val="13"/>
  </w:num>
  <w:num w:numId="18">
    <w:abstractNumId w:val="15"/>
  </w:num>
  <w:num w:numId="19">
    <w:abstractNumId w:val="17"/>
  </w:num>
  <w:num w:numId="20">
    <w:abstractNumId w:val="7"/>
  </w:num>
  <w:num w:numId="21">
    <w:abstractNumId w:val="2"/>
  </w:num>
  <w:num w:numId="22">
    <w:abstractNumId w:val="3"/>
  </w:num>
  <w:num w:numId="23">
    <w:abstractNumId w:val="8"/>
  </w:num>
  <w:num w:numId="24">
    <w:abstractNumId w:val="23"/>
  </w:num>
  <w:num w:numId="25">
    <w:abstractNumId w:val="1"/>
  </w:num>
  <w:num w:numId="26">
    <w:abstractNumId w:val="18"/>
  </w:num>
  <w:num w:numId="27">
    <w:abstractNumId w:val="4"/>
    <w:lvlOverride w:ilvl="0">
      <w:startOverride w:val="1"/>
    </w:lvlOverride>
  </w:num>
  <w:num w:numId="28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29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0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1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2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3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4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5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6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7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8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39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40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41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42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43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44">
    <w:abstractNumId w:val="4"/>
    <w:lvlOverride w:ilvl="0">
      <w:lvl w:ilvl="0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</w:rPr>
      </w:lvl>
    </w:lvlOverride>
  </w:num>
  <w:num w:numId="45">
    <w:abstractNumId w:val="24"/>
    <w:lvlOverride w:ilvl="0">
      <w:startOverride w:val="1"/>
    </w:lvlOverride>
  </w:num>
  <w:num w:numId="46">
    <w:abstractNumId w:val="24"/>
  </w:num>
  <w:num w:numId="47">
    <w:abstractNumId w:val="24"/>
  </w:num>
  <w:num w:numId="48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80"/>
    <w:rsid w:val="00287B80"/>
    <w:rsid w:val="00E0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987B2B-47AC-4AE3-AAF2-97EE9EDE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pPr>
      <w:ind w:left="1855" w:hanging="526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A5AFF"/>
    <w:rPr>
      <w:rFonts w:ascii="Arial" w:eastAsia="Times New Roman" w:hAnsi="Arial" w:cs="Arial"/>
      <w:color w:val="000000"/>
      <w:kern w:val="2"/>
      <w:sz w:val="60"/>
      <w:szCs w:val="60"/>
      <w:lang w:eastAsia="ru-RU"/>
    </w:rPr>
  </w:style>
  <w:style w:type="character" w:customStyle="1" w:styleId="a4">
    <w:name w:val="Текст Знак"/>
    <w:basedOn w:val="a0"/>
    <w:qFormat/>
    <w:rsid w:val="009A5A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A5AFF"/>
    <w:rPr>
      <w:color w:val="0563C1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9A5AFF"/>
    <w:rPr>
      <w:rFonts w:ascii="Tahoma" w:hAnsi="Tahoma" w:cs="Tahoma"/>
      <w:sz w:val="16"/>
      <w:szCs w:val="16"/>
    </w:rPr>
  </w:style>
  <w:style w:type="character" w:customStyle="1" w:styleId="a6">
    <w:name w:val="Маркеры"/>
    <w:qFormat/>
    <w:rsid w:val="009A5AFF"/>
    <w:rPr>
      <w:rFonts w:ascii="OpenSymbol" w:eastAsia="OpenSymbol" w:hAnsi="OpenSymbol" w:cs="OpenSymbol"/>
    </w:rPr>
  </w:style>
  <w:style w:type="character" w:customStyle="1" w:styleId="10">
    <w:name w:val="Основной текст Знак1"/>
    <w:basedOn w:val="a0"/>
    <w:qFormat/>
    <w:rsid w:val="009A5AFF"/>
    <w:rPr>
      <w:rFonts w:ascii="Arial" w:eastAsia="Times New Roman" w:hAnsi="Arial" w:cs="Arial"/>
      <w:color w:val="000000"/>
      <w:kern w:val="2"/>
      <w:sz w:val="60"/>
      <w:szCs w:val="60"/>
      <w:lang w:eastAsia="ru-RU"/>
    </w:rPr>
  </w:style>
  <w:style w:type="character" w:customStyle="1" w:styleId="11">
    <w:name w:val="Текст Знак1"/>
    <w:basedOn w:val="a0"/>
    <w:link w:val="a7"/>
    <w:qFormat/>
    <w:rsid w:val="009A5A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Текст выноски Знак1"/>
    <w:basedOn w:val="a0"/>
    <w:link w:val="a8"/>
    <w:uiPriority w:val="99"/>
    <w:semiHidden/>
    <w:qFormat/>
    <w:rsid w:val="009A5AFF"/>
    <w:rPr>
      <w:rFonts w:ascii="Tahoma" w:hAnsi="Tahoma" w:cs="Tahoma"/>
      <w:sz w:val="16"/>
      <w:szCs w:val="1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rsid w:val="009A5AFF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rsid w:val="009A5AFF"/>
    <w:pPr>
      <w:spacing w:after="120"/>
      <w:jc w:val="center"/>
    </w:pPr>
    <w:rPr>
      <w:rFonts w:ascii="Arial" w:eastAsia="Times New Roman" w:hAnsi="Arial" w:cs="Arial"/>
      <w:color w:val="000000"/>
      <w:kern w:val="2"/>
      <w:sz w:val="60"/>
      <w:szCs w:val="60"/>
      <w:lang w:eastAsia="ru-RU"/>
    </w:rPr>
  </w:style>
  <w:style w:type="paragraph" w:styleId="ac">
    <w:name w:val="List"/>
    <w:basedOn w:val="ab"/>
    <w:rsid w:val="009A5AFF"/>
  </w:style>
  <w:style w:type="paragraph" w:styleId="ad">
    <w:name w:val="caption"/>
    <w:basedOn w:val="a"/>
    <w:qFormat/>
    <w:rsid w:val="009A5AFF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9A5AFF"/>
    <w:pPr>
      <w:suppressLineNumbers/>
      <w:spacing w:after="160" w:line="259" w:lineRule="auto"/>
    </w:pPr>
    <w:rPr>
      <w:rFonts w:cs="Arial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9A5AFF"/>
    <w:pPr>
      <w:spacing w:after="0" w:line="240" w:lineRule="auto"/>
      <w:ind w:left="220" w:hanging="220"/>
    </w:pPr>
  </w:style>
  <w:style w:type="paragraph" w:styleId="a7">
    <w:name w:val="Plain Text"/>
    <w:basedOn w:val="a"/>
    <w:link w:val="11"/>
    <w:qFormat/>
    <w:rsid w:val="009A5A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A5AFF"/>
    <w:pPr>
      <w:spacing w:after="160" w:line="259" w:lineRule="auto"/>
      <w:ind w:left="720"/>
      <w:contextualSpacing/>
    </w:pPr>
  </w:style>
  <w:style w:type="paragraph" w:styleId="af0">
    <w:name w:val="Normal (Web)"/>
    <w:basedOn w:val="a"/>
    <w:uiPriority w:val="99"/>
    <w:semiHidden/>
    <w:unhideWhenUsed/>
    <w:qFormat/>
    <w:rsid w:val="009A5AF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12"/>
    <w:uiPriority w:val="99"/>
    <w:semiHidden/>
    <w:unhideWhenUsed/>
    <w:qFormat/>
    <w:rsid w:val="009A5A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"/>
    <w:qFormat/>
    <w:rsid w:val="009A5AFF"/>
    <w:pPr>
      <w:spacing w:after="160" w:line="259" w:lineRule="auto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9A5AFF"/>
  </w:style>
  <w:style w:type="table" w:styleId="af5">
    <w:name w:val="Table Grid"/>
    <w:basedOn w:val="a1"/>
    <w:uiPriority w:val="39"/>
    <w:rsid w:val="009A5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planerochk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ol-orbi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zhat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6991</Words>
  <Characters>39852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dc:description/>
  <cp:lastModifiedBy>Секретарь</cp:lastModifiedBy>
  <cp:revision>2</cp:revision>
  <cp:lastPrinted>2026-04-29T08:06:00Z</cp:lastPrinted>
  <dcterms:created xsi:type="dcterms:W3CDTF">2026-04-30T08:10:00Z</dcterms:created>
  <dcterms:modified xsi:type="dcterms:W3CDTF">2026-04-30T08:10:00Z</dcterms:modified>
  <dc:language>ru-RU</dc:language>
</cp:coreProperties>
</file>